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DE" w:rsidRPr="0057621A" w:rsidRDefault="00CD62DE" w:rsidP="00CD62D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COURT OF THE LOK PAL (OMBUDSMAN),</w:t>
      </w:r>
    </w:p>
    <w:p w:rsidR="00CD62DE" w:rsidRPr="0057621A" w:rsidRDefault="00CD62DE" w:rsidP="00CD62D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ELECTRICITY, PUNJAB</w:t>
      </w:r>
      <w:r w:rsidR="00676A6D">
        <w:rPr>
          <w:rFonts w:ascii="Times New Roman" w:hAnsi="Times New Roman" w:cs="Times New Roman"/>
          <w:b/>
          <w:sz w:val="28"/>
          <w:szCs w:val="28"/>
        </w:rPr>
        <w:t>,</w:t>
      </w:r>
    </w:p>
    <w:p w:rsidR="00CD62DE" w:rsidRPr="0057621A" w:rsidRDefault="00CD62DE" w:rsidP="00CD62DE">
      <w:pPr>
        <w:pStyle w:val="NoSpacing"/>
        <w:jc w:val="center"/>
        <w:rPr>
          <w:rFonts w:ascii="Times New Roman" w:hAnsi="Times New Roman" w:cs="Times New Roman"/>
          <w:b/>
          <w:sz w:val="28"/>
          <w:szCs w:val="28"/>
        </w:rPr>
      </w:pPr>
      <w:r w:rsidRPr="0057621A">
        <w:rPr>
          <w:rFonts w:ascii="Times New Roman" w:hAnsi="Times New Roman" w:cs="Times New Roman"/>
          <w:b/>
          <w:sz w:val="28"/>
          <w:szCs w:val="28"/>
        </w:rPr>
        <w:t>PLOT NO.A-2, INDUSTRIAL AREA, PHASE-1</w:t>
      </w:r>
      <w:r w:rsidR="00676A6D">
        <w:rPr>
          <w:rFonts w:ascii="Times New Roman" w:hAnsi="Times New Roman" w:cs="Times New Roman"/>
          <w:b/>
          <w:sz w:val="28"/>
          <w:szCs w:val="28"/>
        </w:rPr>
        <w:t>,</w:t>
      </w:r>
    </w:p>
    <w:p w:rsidR="00CD62DE" w:rsidRDefault="00CD62DE" w:rsidP="00CD62DE">
      <w:pPr>
        <w:pStyle w:val="NoSpacing"/>
        <w:jc w:val="center"/>
        <w:rPr>
          <w:rFonts w:ascii="Times New Roman" w:hAnsi="Times New Roman" w:cs="Times New Roman"/>
          <w:sz w:val="28"/>
          <w:szCs w:val="28"/>
        </w:rPr>
      </w:pPr>
      <w:r w:rsidRPr="0057621A">
        <w:rPr>
          <w:rFonts w:ascii="Times New Roman" w:hAnsi="Times New Roman" w:cs="Times New Roman"/>
          <w:b/>
          <w:sz w:val="28"/>
          <w:szCs w:val="28"/>
        </w:rPr>
        <w:t>S.A.S.NAGAR (MOHALI</w:t>
      </w:r>
      <w:r>
        <w:rPr>
          <w:rFonts w:ascii="Times New Roman" w:hAnsi="Times New Roman" w:cs="Times New Roman"/>
          <w:sz w:val="28"/>
          <w:szCs w:val="28"/>
        </w:rPr>
        <w:t>)</w:t>
      </w:r>
    </w:p>
    <w:p w:rsidR="00CD62DE" w:rsidRDefault="00CD62DE" w:rsidP="00CD62DE">
      <w:pPr>
        <w:pStyle w:val="NoSpacing"/>
      </w:pPr>
    </w:p>
    <w:p w:rsidR="00CD62DE" w:rsidRDefault="00CD62DE" w:rsidP="00CD62DE">
      <w:pPr>
        <w:pStyle w:val="NoSpacing"/>
      </w:pPr>
    </w:p>
    <w:p w:rsidR="00CD62DE" w:rsidRDefault="00CD62DE" w:rsidP="00CD62DE">
      <w:pPr>
        <w:pStyle w:val="NoSpacing"/>
        <w:jc w:val="center"/>
        <w:rPr>
          <w:rFonts w:ascii="Times New Roman" w:hAnsi="Times New Roman" w:cs="Times New Roman"/>
          <w:b/>
          <w:sz w:val="28"/>
          <w:szCs w:val="28"/>
        </w:rPr>
      </w:pPr>
      <w:r>
        <w:rPr>
          <w:rFonts w:ascii="Times New Roman" w:hAnsi="Times New Roman" w:cs="Times New Roman"/>
          <w:b/>
          <w:sz w:val="28"/>
          <w:szCs w:val="28"/>
        </w:rPr>
        <w:t>APPEAL NO. 03/2018</w:t>
      </w:r>
    </w:p>
    <w:p w:rsidR="00CD62DE" w:rsidRDefault="00CD62DE" w:rsidP="00CD62DE">
      <w:pPr>
        <w:pStyle w:val="NoSpacing"/>
        <w:jc w:val="center"/>
        <w:rPr>
          <w:rFonts w:ascii="Times New Roman" w:hAnsi="Times New Roman" w:cs="Times New Roman"/>
          <w:b/>
          <w:sz w:val="28"/>
          <w:szCs w:val="28"/>
        </w:rPr>
      </w:pPr>
    </w:p>
    <w:p w:rsidR="00CD62DE" w:rsidRDefault="00CD62DE" w:rsidP="00CD62DE">
      <w:pPr>
        <w:pStyle w:val="NoSpacing"/>
        <w:jc w:val="center"/>
        <w:rPr>
          <w:rFonts w:ascii="Times New Roman" w:hAnsi="Times New Roman" w:cs="Times New Roman"/>
          <w:b/>
          <w:sz w:val="28"/>
          <w:szCs w:val="28"/>
        </w:rPr>
      </w:pPr>
    </w:p>
    <w:p w:rsidR="00CD62DE" w:rsidRDefault="00CD62DE" w:rsidP="00F93789">
      <w:pPr>
        <w:pStyle w:val="NoSpacing"/>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08.01.2018</w:t>
      </w:r>
    </w:p>
    <w:p w:rsidR="00CD62DE" w:rsidRDefault="00CD62DE" w:rsidP="00F93789">
      <w:pPr>
        <w:pStyle w:val="NoSpacing"/>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20.06.2018</w:t>
      </w:r>
    </w:p>
    <w:p w:rsidR="00CD62DE" w:rsidRDefault="00CD62DE" w:rsidP="00CD62DE">
      <w:pPr>
        <w:pStyle w:val="NoSpacing"/>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15F72">
        <w:rPr>
          <w:rFonts w:ascii="Times New Roman" w:hAnsi="Times New Roman" w:cs="Times New Roman"/>
          <w:b/>
          <w:sz w:val="28"/>
          <w:szCs w:val="28"/>
        </w:rPr>
        <w:t>2</w:t>
      </w:r>
      <w:r w:rsidR="00307683">
        <w:rPr>
          <w:rFonts w:ascii="Times New Roman" w:hAnsi="Times New Roman" w:cs="Times New Roman"/>
          <w:b/>
          <w:sz w:val="28"/>
          <w:szCs w:val="28"/>
        </w:rPr>
        <w:t>7</w:t>
      </w:r>
      <w:r w:rsidR="00215F72">
        <w:rPr>
          <w:rFonts w:ascii="Times New Roman" w:hAnsi="Times New Roman" w:cs="Times New Roman"/>
          <w:b/>
          <w:sz w:val="28"/>
          <w:szCs w:val="28"/>
        </w:rPr>
        <w:t>.06.2018</w:t>
      </w:r>
    </w:p>
    <w:p w:rsidR="00CD62DE" w:rsidRDefault="00CD62DE" w:rsidP="00CD62DE">
      <w:pPr>
        <w:pStyle w:val="NoSpacing"/>
        <w:rPr>
          <w:rFonts w:ascii="Times New Roman" w:hAnsi="Times New Roman" w:cs="Times New Roman"/>
          <w:b/>
          <w:sz w:val="28"/>
          <w:szCs w:val="28"/>
        </w:rPr>
      </w:pPr>
    </w:p>
    <w:p w:rsidR="00CD62DE" w:rsidRDefault="00CD62DE" w:rsidP="00CD62DE">
      <w:pPr>
        <w:pStyle w:val="NoSpacing"/>
        <w:rPr>
          <w:rFonts w:ascii="Times New Roman" w:hAnsi="Times New Roman" w:cs="Times New Roman"/>
          <w:b/>
          <w:sz w:val="28"/>
          <w:szCs w:val="28"/>
        </w:rPr>
      </w:pPr>
    </w:p>
    <w:p w:rsidR="00CD62DE" w:rsidRDefault="00CD62DE" w:rsidP="00CD62DE">
      <w:pPr>
        <w:jc w:val="both"/>
        <w:rPr>
          <w:rFonts w:ascii="Times New Roman" w:hAnsi="Times New Roman" w:cs="Times New Roman"/>
          <w:b/>
          <w:sz w:val="28"/>
          <w:szCs w:val="28"/>
        </w:rPr>
      </w:pPr>
      <w:r>
        <w:rPr>
          <w:rFonts w:ascii="Times New Roman" w:hAnsi="Times New Roman" w:cs="Times New Roman"/>
          <w:b/>
          <w:sz w:val="28"/>
          <w:szCs w:val="28"/>
        </w:rPr>
        <w:t>Before:</w:t>
      </w:r>
    </w:p>
    <w:p w:rsidR="00CD62DE" w:rsidRDefault="00CD62DE" w:rsidP="00CD62DE">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CD62DE" w:rsidRDefault="00CD62DE" w:rsidP="00CD62DE">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CD62DE" w:rsidRDefault="00CD62DE" w:rsidP="00CD62DE">
      <w:pPr>
        <w:pStyle w:val="NoSpacing"/>
        <w:rPr>
          <w:rFonts w:ascii="Times New Roman" w:hAnsi="Times New Roman" w:cs="Times New Roman"/>
          <w:sz w:val="28"/>
          <w:szCs w:val="28"/>
        </w:rPr>
      </w:pPr>
      <w:r>
        <w:tab/>
      </w:r>
      <w:r>
        <w:tab/>
      </w:r>
      <w:r>
        <w:tab/>
      </w:r>
      <w:r w:rsidR="00DC5D73" w:rsidRPr="00DC5D73">
        <w:rPr>
          <w:rFonts w:ascii="Times New Roman" w:hAnsi="Times New Roman" w:cs="Times New Roman"/>
          <w:sz w:val="28"/>
          <w:szCs w:val="28"/>
        </w:rPr>
        <w:t xml:space="preserve">Shree </w:t>
      </w:r>
      <w:r>
        <w:rPr>
          <w:rFonts w:ascii="Times New Roman" w:hAnsi="Times New Roman" w:cs="Times New Roman"/>
          <w:sz w:val="28"/>
          <w:szCs w:val="28"/>
        </w:rPr>
        <w:t>Mangal Industries,</w:t>
      </w: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F-294, Phase-VIII, Focal Point</w:t>
      </w:r>
      <w:r w:rsidR="00307683">
        <w:rPr>
          <w:rFonts w:ascii="Times New Roman" w:hAnsi="Times New Roman" w:cs="Times New Roman"/>
          <w:sz w:val="28"/>
          <w:szCs w:val="28"/>
        </w:rPr>
        <w:t>,</w:t>
      </w: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w:t>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D62DE" w:rsidRDefault="00CD62DE" w:rsidP="00CD62DE">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Engineer/DS</w:t>
      </w:r>
      <w:r w:rsidR="00676A6D">
        <w:rPr>
          <w:rFonts w:ascii="Times New Roman" w:hAnsi="Times New Roman" w:cs="Times New Roman"/>
          <w:sz w:val="28"/>
          <w:szCs w:val="28"/>
        </w:rPr>
        <w:t>,</w:t>
      </w: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Focal Point Division (Special),</w:t>
      </w:r>
    </w:p>
    <w:p w:rsidR="00CD62DE" w:rsidRDefault="00CD62DE" w:rsidP="00CD62DE">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PSPCL, Ludhiana.</w:t>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CD62DE" w:rsidRDefault="00CD62DE" w:rsidP="00CD62DE">
      <w:pPr>
        <w:jc w:val="both"/>
        <w:rPr>
          <w:rFonts w:ascii="Times New Roman" w:hAnsi="Times New Roman" w:cs="Times New Roman"/>
          <w:b/>
          <w:sz w:val="28"/>
          <w:szCs w:val="28"/>
        </w:rPr>
      </w:pPr>
      <w:r>
        <w:rPr>
          <w:rFonts w:ascii="Times New Roman" w:hAnsi="Times New Roman" w:cs="Times New Roman"/>
          <w:b/>
          <w:sz w:val="28"/>
          <w:szCs w:val="28"/>
        </w:rPr>
        <w:t>Present For:</w:t>
      </w: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w:t>
      </w:r>
      <w:r w:rsidR="00E750FD">
        <w:rPr>
          <w:rFonts w:ascii="Times New Roman" w:hAnsi="Times New Roman" w:cs="Times New Roman"/>
          <w:sz w:val="28"/>
          <w:szCs w:val="28"/>
        </w:rPr>
        <w:t>Kanwarjit</w:t>
      </w:r>
      <w:r>
        <w:rPr>
          <w:rFonts w:ascii="Times New Roman" w:hAnsi="Times New Roman" w:cs="Times New Roman"/>
          <w:sz w:val="28"/>
          <w:szCs w:val="28"/>
        </w:rPr>
        <w:t xml:space="preserve"> Singh,</w:t>
      </w:r>
      <w:r w:rsidR="00127CAB">
        <w:rPr>
          <w:rFonts w:ascii="Times New Roman" w:hAnsi="Times New Roman" w:cs="Times New Roman"/>
          <w:sz w:val="28"/>
          <w:szCs w:val="28"/>
        </w:rPr>
        <w:t xml:space="preserve"> Advocate,</w:t>
      </w:r>
      <w:r>
        <w:rPr>
          <w:rFonts w:ascii="Times New Roman" w:hAnsi="Times New Roman" w:cs="Times New Roman"/>
          <w:sz w:val="28"/>
          <w:szCs w:val="28"/>
        </w:rPr>
        <w:t xml:space="preserve"> </w:t>
      </w: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E750FD">
        <w:rPr>
          <w:rFonts w:ascii="Times New Roman" w:hAnsi="Times New Roman" w:cs="Times New Roman"/>
          <w:sz w:val="28"/>
          <w:szCs w:val="28"/>
        </w:rPr>
        <w:t>Counsel (PC</w:t>
      </w:r>
      <w:r>
        <w:rPr>
          <w:rFonts w:ascii="Times New Roman" w:hAnsi="Times New Roman" w:cs="Times New Roman"/>
          <w:sz w:val="28"/>
          <w:szCs w:val="28"/>
        </w:rPr>
        <w:t>)</w:t>
      </w:r>
      <w:r w:rsidR="00CA7E30">
        <w:rPr>
          <w:rFonts w:ascii="Times New Roman" w:hAnsi="Times New Roman" w:cs="Times New Roman"/>
          <w:sz w:val="28"/>
          <w:szCs w:val="28"/>
        </w:rPr>
        <w:t>.</w:t>
      </w:r>
    </w:p>
    <w:p w:rsidR="00CD62DE" w:rsidRDefault="00CD62DE" w:rsidP="00CD62DE">
      <w:pPr>
        <w:pStyle w:val="NoSpacing"/>
        <w:rPr>
          <w:rFonts w:ascii="Times New Roman" w:hAnsi="Times New Roman" w:cs="Times New Roman"/>
          <w:sz w:val="28"/>
          <w:szCs w:val="28"/>
        </w:rPr>
      </w:pPr>
    </w:p>
    <w:p w:rsidR="00CD62DE"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sidR="00E750FD">
        <w:rPr>
          <w:rFonts w:ascii="Times New Roman" w:hAnsi="Times New Roman" w:cs="Times New Roman"/>
          <w:sz w:val="28"/>
          <w:szCs w:val="28"/>
        </w:rPr>
        <w:t xml:space="preserve"> 1.</w:t>
      </w:r>
      <w:r>
        <w:rPr>
          <w:rFonts w:ascii="Times New Roman" w:hAnsi="Times New Roman" w:cs="Times New Roman"/>
          <w:sz w:val="28"/>
          <w:szCs w:val="28"/>
        </w:rPr>
        <w:tab/>
        <w:t xml:space="preserve">Er. </w:t>
      </w:r>
      <w:r w:rsidR="00E750FD">
        <w:rPr>
          <w:rFonts w:ascii="Times New Roman" w:hAnsi="Times New Roman" w:cs="Times New Roman"/>
          <w:sz w:val="28"/>
          <w:szCs w:val="28"/>
        </w:rPr>
        <w:t>K.P.S.Sidhu</w:t>
      </w:r>
      <w:r>
        <w:rPr>
          <w:rFonts w:ascii="Times New Roman" w:hAnsi="Times New Roman" w:cs="Times New Roman"/>
          <w:sz w:val="28"/>
          <w:szCs w:val="28"/>
        </w:rPr>
        <w:t xml:space="preserve">,  </w:t>
      </w:r>
    </w:p>
    <w:p w:rsidR="00CD62DE" w:rsidRDefault="00CD62DE" w:rsidP="00CD62DE">
      <w:pPr>
        <w:pStyle w:val="NoSpacing"/>
        <w:ind w:left="1440" w:firstLine="720"/>
        <w:rPr>
          <w:rFonts w:ascii="Times New Roman" w:hAnsi="Times New Roman" w:cs="Times New Roman"/>
          <w:sz w:val="28"/>
          <w:szCs w:val="28"/>
        </w:rPr>
      </w:pPr>
      <w:r>
        <w:rPr>
          <w:rFonts w:ascii="Times New Roman" w:hAnsi="Times New Roman" w:cs="Times New Roman"/>
          <w:sz w:val="28"/>
          <w:szCs w:val="28"/>
        </w:rPr>
        <w:t>Addl. Superintending Engineer</w:t>
      </w:r>
      <w:r w:rsidR="00CA7E30">
        <w:rPr>
          <w:rFonts w:ascii="Times New Roman" w:hAnsi="Times New Roman" w:cs="Times New Roman"/>
          <w:sz w:val="28"/>
          <w:szCs w:val="28"/>
        </w:rPr>
        <w:t>.</w:t>
      </w:r>
    </w:p>
    <w:p w:rsidR="006D555A" w:rsidRDefault="00CD62DE" w:rsidP="00CD62D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750FD">
        <w:rPr>
          <w:rFonts w:ascii="Times New Roman" w:hAnsi="Times New Roman" w:cs="Times New Roman"/>
          <w:sz w:val="28"/>
          <w:szCs w:val="28"/>
        </w:rPr>
        <w:t xml:space="preserve">   2.</w:t>
      </w:r>
      <w:r w:rsidR="00E750FD">
        <w:rPr>
          <w:rFonts w:ascii="Times New Roman" w:hAnsi="Times New Roman" w:cs="Times New Roman"/>
          <w:sz w:val="28"/>
          <w:szCs w:val="28"/>
        </w:rPr>
        <w:tab/>
        <w:t>Sh</w:t>
      </w:r>
      <w:r w:rsidR="006D555A">
        <w:rPr>
          <w:rFonts w:ascii="Times New Roman" w:hAnsi="Times New Roman" w:cs="Times New Roman"/>
          <w:sz w:val="28"/>
          <w:szCs w:val="28"/>
        </w:rPr>
        <w:t>.Gursatinder Singh</w:t>
      </w:r>
      <w:r w:rsidR="00CA7E30">
        <w:rPr>
          <w:rFonts w:ascii="Times New Roman" w:hAnsi="Times New Roman" w:cs="Times New Roman"/>
          <w:sz w:val="28"/>
          <w:szCs w:val="28"/>
        </w:rPr>
        <w:t>,</w:t>
      </w:r>
    </w:p>
    <w:p w:rsidR="00CD62DE" w:rsidRDefault="006D555A" w:rsidP="00CD62D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A.A.O.(Revenue)</w:t>
      </w:r>
      <w:r w:rsidR="00CA7E30">
        <w:rPr>
          <w:rFonts w:ascii="Times New Roman" w:hAnsi="Times New Roman" w:cs="Times New Roman"/>
          <w:sz w:val="28"/>
          <w:szCs w:val="28"/>
        </w:rPr>
        <w:t>.</w:t>
      </w:r>
      <w:r w:rsidR="00CD62DE">
        <w:rPr>
          <w:rFonts w:ascii="Times New Roman" w:hAnsi="Times New Roman" w:cs="Times New Roman"/>
          <w:sz w:val="28"/>
          <w:szCs w:val="28"/>
        </w:rPr>
        <w:tab/>
      </w:r>
    </w:p>
    <w:p w:rsidR="00CD62DE" w:rsidRDefault="00CD62DE" w:rsidP="00CD62DE">
      <w:pPr>
        <w:pStyle w:val="NoSpacing"/>
        <w:rPr>
          <w:rFonts w:ascii="Times New Roman" w:hAnsi="Times New Roman" w:cs="Times New Roman"/>
          <w:sz w:val="28"/>
          <w:szCs w:val="28"/>
        </w:rPr>
      </w:pPr>
    </w:p>
    <w:p w:rsidR="00CD62DE" w:rsidRDefault="00CD62DE" w:rsidP="00CD62D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6D555A">
        <w:rPr>
          <w:rFonts w:ascii="Times New Roman" w:hAnsi="Times New Roman" w:cs="Times New Roman"/>
          <w:sz w:val="28"/>
          <w:szCs w:val="28"/>
        </w:rPr>
        <w:t>13</w:t>
      </w:r>
      <w:r>
        <w:rPr>
          <w:rFonts w:ascii="Times New Roman" w:hAnsi="Times New Roman" w:cs="Times New Roman"/>
          <w:sz w:val="28"/>
          <w:szCs w:val="28"/>
        </w:rPr>
        <w:t>.11.2017 of the Forum in Case                  No. CG-2</w:t>
      </w:r>
      <w:r w:rsidR="006D555A">
        <w:rPr>
          <w:rFonts w:ascii="Times New Roman" w:hAnsi="Times New Roman" w:cs="Times New Roman"/>
          <w:sz w:val="28"/>
          <w:szCs w:val="28"/>
        </w:rPr>
        <w:t>17</w:t>
      </w:r>
      <w:r>
        <w:rPr>
          <w:rFonts w:ascii="Times New Roman" w:hAnsi="Times New Roman" w:cs="Times New Roman"/>
          <w:sz w:val="28"/>
          <w:szCs w:val="28"/>
        </w:rPr>
        <w:t xml:space="preserve"> of 2017 deciding</w:t>
      </w:r>
      <w:r w:rsidR="00853013">
        <w:rPr>
          <w:rFonts w:ascii="Times New Roman" w:hAnsi="Times New Roman" w:cs="Times New Roman"/>
          <w:sz w:val="28"/>
          <w:szCs w:val="28"/>
        </w:rPr>
        <w:t xml:space="preserve"> that</w:t>
      </w:r>
      <w:r>
        <w:rPr>
          <w:rFonts w:ascii="Times New Roman" w:hAnsi="Times New Roman" w:cs="Times New Roman"/>
          <w:sz w:val="28"/>
          <w:szCs w:val="28"/>
        </w:rPr>
        <w:t>:</w:t>
      </w:r>
    </w:p>
    <w:p w:rsidR="00CD62DE" w:rsidRDefault="00CD62DE" w:rsidP="00CD62DE">
      <w:pPr>
        <w:pStyle w:val="ListParagraph"/>
        <w:spacing w:line="36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       “</w:t>
      </w:r>
      <w:r w:rsidR="006D555A">
        <w:rPr>
          <w:rFonts w:ascii="Times New Roman" w:hAnsi="Times New Roman" w:cs="Times New Roman"/>
          <w:i/>
          <w:sz w:val="28"/>
          <w:szCs w:val="28"/>
        </w:rPr>
        <w:t xml:space="preserve"> The </w:t>
      </w:r>
      <w:r w:rsidR="00215F72">
        <w:rPr>
          <w:rFonts w:ascii="Times New Roman" w:hAnsi="Times New Roman" w:cs="Times New Roman"/>
          <w:i/>
          <w:sz w:val="28"/>
          <w:szCs w:val="28"/>
        </w:rPr>
        <w:t>P</w:t>
      </w:r>
      <w:r w:rsidR="006D555A">
        <w:rPr>
          <w:rFonts w:ascii="Times New Roman" w:hAnsi="Times New Roman" w:cs="Times New Roman"/>
          <w:i/>
          <w:sz w:val="28"/>
          <w:szCs w:val="28"/>
        </w:rPr>
        <w:t xml:space="preserve">etitioner’s account be overhauled for difference of tariff under PIU &amp; </w:t>
      </w:r>
      <w:r w:rsidR="00215F72">
        <w:rPr>
          <w:rFonts w:ascii="Times New Roman" w:hAnsi="Times New Roman" w:cs="Times New Roman"/>
          <w:i/>
          <w:sz w:val="28"/>
          <w:szCs w:val="28"/>
        </w:rPr>
        <w:t>G</w:t>
      </w:r>
      <w:r w:rsidR="006D555A">
        <w:rPr>
          <w:rFonts w:ascii="Times New Roman" w:hAnsi="Times New Roman" w:cs="Times New Roman"/>
          <w:i/>
          <w:sz w:val="28"/>
          <w:szCs w:val="28"/>
        </w:rPr>
        <w:t xml:space="preserve">eneral category and difference of Security under PIU and General  </w:t>
      </w:r>
      <w:r w:rsidR="00215F72">
        <w:rPr>
          <w:rFonts w:ascii="Times New Roman" w:hAnsi="Times New Roman" w:cs="Times New Roman"/>
          <w:i/>
          <w:sz w:val="28"/>
          <w:szCs w:val="28"/>
        </w:rPr>
        <w:t>c</w:t>
      </w:r>
      <w:r w:rsidR="006D555A">
        <w:rPr>
          <w:rFonts w:ascii="Times New Roman" w:hAnsi="Times New Roman" w:cs="Times New Roman"/>
          <w:i/>
          <w:sz w:val="28"/>
          <w:szCs w:val="28"/>
        </w:rPr>
        <w:t xml:space="preserve">ategory is justified and charges are recoverable from the Petitioner” </w:t>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Facts of the Case:</w:t>
      </w:r>
    </w:p>
    <w:p w:rsidR="00CD62DE" w:rsidRDefault="00CD62DE" w:rsidP="00CD62DE">
      <w:pPr>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682F5F" w:rsidRPr="00DC5D73" w:rsidRDefault="00DC5D73" w:rsidP="00DC5D73">
      <w:pPr>
        <w:spacing w:line="480" w:lineRule="auto"/>
        <w:ind w:left="1418" w:hanging="720"/>
        <w:jc w:val="both"/>
        <w:rPr>
          <w:rFonts w:ascii="Times New Roman" w:hAnsi="Times New Roman" w:cs="Times New Roman"/>
          <w:sz w:val="28"/>
          <w:szCs w:val="28"/>
        </w:rPr>
      </w:pPr>
      <w:r w:rsidRPr="00DC5D73">
        <w:rPr>
          <w:rFonts w:ascii="Times New Roman" w:hAnsi="Times New Roman" w:cs="Times New Roman"/>
          <w:b/>
          <w:sz w:val="28"/>
          <w:szCs w:val="28"/>
        </w:rPr>
        <w:t>(i)</w:t>
      </w:r>
      <w:r>
        <w:rPr>
          <w:rFonts w:ascii="Times New Roman" w:hAnsi="Times New Roman" w:cs="Times New Roman"/>
          <w:sz w:val="28"/>
          <w:szCs w:val="28"/>
        </w:rPr>
        <w:tab/>
      </w:r>
      <w:r w:rsidR="00CD62DE" w:rsidRPr="00DC5D73">
        <w:rPr>
          <w:rFonts w:ascii="Times New Roman" w:hAnsi="Times New Roman" w:cs="Times New Roman"/>
          <w:sz w:val="28"/>
          <w:szCs w:val="28"/>
        </w:rPr>
        <w:t xml:space="preserve">The Petitioner was having a Large Supply Category connection with Sanctioned Load of </w:t>
      </w:r>
      <w:r w:rsidR="006D555A" w:rsidRPr="00DC5D73">
        <w:rPr>
          <w:rFonts w:ascii="Times New Roman" w:hAnsi="Times New Roman" w:cs="Times New Roman"/>
          <w:sz w:val="28"/>
          <w:szCs w:val="28"/>
        </w:rPr>
        <w:t>150</w:t>
      </w:r>
      <w:r w:rsidR="00307683">
        <w:rPr>
          <w:rFonts w:ascii="Times New Roman" w:hAnsi="Times New Roman" w:cs="Times New Roman"/>
          <w:sz w:val="28"/>
          <w:szCs w:val="28"/>
        </w:rPr>
        <w:t>kW and Contract Demand</w:t>
      </w:r>
      <w:r w:rsidR="00676A6D">
        <w:rPr>
          <w:rFonts w:ascii="Times New Roman" w:hAnsi="Times New Roman" w:cs="Times New Roman"/>
          <w:sz w:val="28"/>
          <w:szCs w:val="28"/>
        </w:rPr>
        <w:t xml:space="preserve"> </w:t>
      </w:r>
      <w:r w:rsidR="00CD62DE" w:rsidRPr="00DC5D73">
        <w:rPr>
          <w:rFonts w:ascii="Times New Roman" w:hAnsi="Times New Roman" w:cs="Times New Roman"/>
          <w:sz w:val="28"/>
          <w:szCs w:val="28"/>
        </w:rPr>
        <w:t>(CD)</w:t>
      </w:r>
      <w:r w:rsidR="00676A6D">
        <w:rPr>
          <w:rFonts w:ascii="Times New Roman" w:hAnsi="Times New Roman" w:cs="Times New Roman"/>
          <w:sz w:val="28"/>
          <w:szCs w:val="28"/>
        </w:rPr>
        <w:t xml:space="preserve"> </w:t>
      </w:r>
      <w:r w:rsidR="00CD62DE" w:rsidRPr="00DC5D73">
        <w:rPr>
          <w:rFonts w:ascii="Times New Roman" w:hAnsi="Times New Roman" w:cs="Times New Roman"/>
          <w:sz w:val="28"/>
          <w:szCs w:val="28"/>
        </w:rPr>
        <w:t>of</w:t>
      </w:r>
      <w:r w:rsidR="00307683">
        <w:rPr>
          <w:rFonts w:ascii="Times New Roman" w:hAnsi="Times New Roman" w:cs="Times New Roman"/>
          <w:sz w:val="28"/>
          <w:szCs w:val="28"/>
        </w:rPr>
        <w:t xml:space="preserve"> </w:t>
      </w:r>
      <w:r w:rsidR="006D555A" w:rsidRPr="00DC5D73">
        <w:rPr>
          <w:rFonts w:ascii="Times New Roman" w:hAnsi="Times New Roman" w:cs="Times New Roman"/>
          <w:sz w:val="28"/>
          <w:szCs w:val="28"/>
        </w:rPr>
        <w:t>150</w:t>
      </w:r>
      <w:r w:rsidR="00676A6D">
        <w:rPr>
          <w:rFonts w:ascii="Times New Roman" w:hAnsi="Times New Roman" w:cs="Times New Roman"/>
          <w:sz w:val="28"/>
          <w:szCs w:val="28"/>
        </w:rPr>
        <w:t xml:space="preserve"> </w:t>
      </w:r>
      <w:r w:rsidR="00CD62DE" w:rsidRPr="00DC5D73">
        <w:rPr>
          <w:rFonts w:ascii="Times New Roman" w:hAnsi="Times New Roman" w:cs="Times New Roman"/>
          <w:sz w:val="28"/>
          <w:szCs w:val="28"/>
        </w:rPr>
        <w:t>kVA bearing Account No.</w:t>
      </w:r>
      <w:r w:rsidR="00682F5F" w:rsidRPr="00DC5D73">
        <w:rPr>
          <w:rFonts w:ascii="Times New Roman" w:hAnsi="Times New Roman" w:cs="Times New Roman"/>
          <w:sz w:val="28"/>
          <w:szCs w:val="28"/>
        </w:rPr>
        <w:t xml:space="preserve"> </w:t>
      </w:r>
      <w:r w:rsidR="00307683">
        <w:rPr>
          <w:rFonts w:ascii="Times New Roman" w:hAnsi="Times New Roman" w:cs="Times New Roman"/>
          <w:sz w:val="28"/>
          <w:szCs w:val="28"/>
        </w:rPr>
        <w:t xml:space="preserve"> </w:t>
      </w:r>
      <w:r w:rsidR="00682F5F" w:rsidRPr="00DC5D73">
        <w:rPr>
          <w:rFonts w:ascii="Times New Roman" w:hAnsi="Times New Roman" w:cs="Times New Roman"/>
          <w:sz w:val="28"/>
          <w:szCs w:val="28"/>
        </w:rPr>
        <w:t>E32FP6901018</w:t>
      </w:r>
      <w:r w:rsidR="00307683">
        <w:rPr>
          <w:rFonts w:ascii="Times New Roman" w:hAnsi="Times New Roman" w:cs="Times New Roman"/>
          <w:sz w:val="28"/>
          <w:szCs w:val="28"/>
        </w:rPr>
        <w:t xml:space="preserve"> </w:t>
      </w:r>
      <w:r w:rsidR="00682F5F" w:rsidRPr="00DC5D73">
        <w:rPr>
          <w:rFonts w:ascii="Times New Roman" w:hAnsi="Times New Roman" w:cs="Times New Roman"/>
          <w:sz w:val="28"/>
          <w:szCs w:val="28"/>
        </w:rPr>
        <w:t>(old) 3002810247 (new).</w:t>
      </w:r>
    </w:p>
    <w:p w:rsidR="00CD62DE" w:rsidRDefault="00CD62DE" w:rsidP="00C52DC4">
      <w:pPr>
        <w:pStyle w:val="ListParagraph"/>
        <w:spacing w:line="480" w:lineRule="auto"/>
        <w:ind w:left="1418" w:hanging="701"/>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rPr>
        <w:tab/>
      </w:r>
      <w:r w:rsidR="006D555A" w:rsidRPr="006D555A">
        <w:rPr>
          <w:rFonts w:ascii="Times New Roman" w:hAnsi="Times New Roman" w:cs="Times New Roman"/>
          <w:sz w:val="28"/>
          <w:szCs w:val="28"/>
        </w:rPr>
        <w:t xml:space="preserve">The </w:t>
      </w:r>
      <w:r w:rsidR="00853013">
        <w:rPr>
          <w:rFonts w:ascii="Times New Roman" w:hAnsi="Times New Roman" w:cs="Times New Roman"/>
          <w:sz w:val="28"/>
          <w:szCs w:val="28"/>
        </w:rPr>
        <w:t>P</w:t>
      </w:r>
      <w:r w:rsidR="006D555A" w:rsidRPr="006D555A">
        <w:rPr>
          <w:rFonts w:ascii="Times New Roman" w:hAnsi="Times New Roman" w:cs="Times New Roman"/>
          <w:sz w:val="28"/>
          <w:szCs w:val="28"/>
        </w:rPr>
        <w:t>etitioner</w:t>
      </w:r>
      <w:r w:rsidR="006D555A">
        <w:rPr>
          <w:rFonts w:ascii="Times New Roman" w:hAnsi="Times New Roman" w:cs="Times New Roman"/>
          <w:b/>
          <w:sz w:val="28"/>
          <w:szCs w:val="28"/>
        </w:rPr>
        <w:t xml:space="preserve"> </w:t>
      </w:r>
      <w:r w:rsidR="006D555A">
        <w:rPr>
          <w:rFonts w:ascii="Times New Roman" w:hAnsi="Times New Roman" w:cs="Times New Roman"/>
          <w:sz w:val="28"/>
          <w:szCs w:val="28"/>
        </w:rPr>
        <w:t xml:space="preserve"> applied for a new connection in the month of 07/2009 </w:t>
      </w:r>
      <w:r w:rsidR="00853013">
        <w:rPr>
          <w:rFonts w:ascii="Times New Roman" w:hAnsi="Times New Roman" w:cs="Times New Roman"/>
          <w:sz w:val="28"/>
          <w:szCs w:val="28"/>
        </w:rPr>
        <w:t xml:space="preserve"> </w:t>
      </w:r>
      <w:r w:rsidR="006D555A">
        <w:rPr>
          <w:rFonts w:ascii="Times New Roman" w:hAnsi="Times New Roman" w:cs="Times New Roman"/>
          <w:sz w:val="28"/>
          <w:szCs w:val="28"/>
        </w:rPr>
        <w:t xml:space="preserve">vide Application </w:t>
      </w:r>
      <w:r w:rsidR="00853013">
        <w:rPr>
          <w:rFonts w:ascii="Times New Roman" w:hAnsi="Times New Roman" w:cs="Times New Roman"/>
          <w:sz w:val="28"/>
          <w:szCs w:val="28"/>
        </w:rPr>
        <w:t xml:space="preserve"> </w:t>
      </w:r>
      <w:r w:rsidR="006D555A">
        <w:rPr>
          <w:rFonts w:ascii="Times New Roman" w:hAnsi="Times New Roman" w:cs="Times New Roman"/>
          <w:sz w:val="28"/>
          <w:szCs w:val="28"/>
        </w:rPr>
        <w:t xml:space="preserve">and </w:t>
      </w:r>
      <w:r w:rsidR="00853013">
        <w:rPr>
          <w:rFonts w:ascii="Times New Roman" w:hAnsi="Times New Roman" w:cs="Times New Roman"/>
          <w:sz w:val="28"/>
          <w:szCs w:val="28"/>
        </w:rPr>
        <w:t xml:space="preserve"> </w:t>
      </w:r>
      <w:r w:rsidR="006D555A">
        <w:rPr>
          <w:rFonts w:ascii="Times New Roman" w:hAnsi="Times New Roman" w:cs="Times New Roman"/>
          <w:sz w:val="28"/>
          <w:szCs w:val="28"/>
        </w:rPr>
        <w:t xml:space="preserve">Agreement </w:t>
      </w:r>
      <w:r w:rsidR="00853013">
        <w:rPr>
          <w:rFonts w:ascii="Times New Roman" w:hAnsi="Times New Roman" w:cs="Times New Roman"/>
          <w:sz w:val="28"/>
          <w:szCs w:val="28"/>
        </w:rPr>
        <w:t xml:space="preserve"> </w:t>
      </w:r>
      <w:r w:rsidR="006D555A">
        <w:rPr>
          <w:rFonts w:ascii="Times New Roman" w:hAnsi="Times New Roman" w:cs="Times New Roman"/>
          <w:sz w:val="28"/>
          <w:szCs w:val="28"/>
        </w:rPr>
        <w:t>Form (A&amp;A)</w:t>
      </w:r>
      <w:r w:rsidR="00853013">
        <w:rPr>
          <w:rFonts w:ascii="Times New Roman" w:hAnsi="Times New Roman" w:cs="Times New Roman"/>
          <w:sz w:val="28"/>
          <w:szCs w:val="28"/>
        </w:rPr>
        <w:t xml:space="preserve">  No.</w:t>
      </w:r>
      <w:r w:rsidR="006D555A">
        <w:rPr>
          <w:rFonts w:ascii="Times New Roman" w:hAnsi="Times New Roman" w:cs="Times New Roman"/>
          <w:sz w:val="28"/>
          <w:szCs w:val="28"/>
        </w:rPr>
        <w:t xml:space="preserve"> 1363556 wherein the Petitioner d</w:t>
      </w:r>
      <w:r w:rsidR="00E42DF3">
        <w:rPr>
          <w:rFonts w:ascii="Times New Roman" w:hAnsi="Times New Roman" w:cs="Times New Roman"/>
          <w:sz w:val="28"/>
          <w:szCs w:val="28"/>
        </w:rPr>
        <w:t>e</w:t>
      </w:r>
      <w:r w:rsidR="006D555A">
        <w:rPr>
          <w:rFonts w:ascii="Times New Roman" w:hAnsi="Times New Roman" w:cs="Times New Roman"/>
          <w:sz w:val="28"/>
          <w:szCs w:val="28"/>
        </w:rPr>
        <w:t>cl</w:t>
      </w:r>
      <w:r w:rsidR="00E42DF3">
        <w:rPr>
          <w:rFonts w:ascii="Times New Roman" w:hAnsi="Times New Roman" w:cs="Times New Roman"/>
          <w:sz w:val="28"/>
          <w:szCs w:val="28"/>
        </w:rPr>
        <w:t>a</w:t>
      </w:r>
      <w:r w:rsidR="006D555A">
        <w:rPr>
          <w:rFonts w:ascii="Times New Roman" w:hAnsi="Times New Roman" w:cs="Times New Roman"/>
          <w:sz w:val="28"/>
          <w:szCs w:val="28"/>
        </w:rPr>
        <w:t xml:space="preserve">red 75 kW as Induction Furnace, in the details of the </w:t>
      </w:r>
      <w:r w:rsidR="001507EF">
        <w:rPr>
          <w:rFonts w:ascii="Times New Roman" w:hAnsi="Times New Roman" w:cs="Times New Roman"/>
          <w:sz w:val="28"/>
          <w:szCs w:val="28"/>
        </w:rPr>
        <w:t>C</w:t>
      </w:r>
      <w:r w:rsidR="006D555A">
        <w:rPr>
          <w:rFonts w:ascii="Times New Roman" w:hAnsi="Times New Roman" w:cs="Times New Roman"/>
          <w:sz w:val="28"/>
          <w:szCs w:val="28"/>
        </w:rPr>
        <w:t xml:space="preserve">onnected </w:t>
      </w:r>
      <w:r w:rsidR="001638F5">
        <w:rPr>
          <w:rFonts w:ascii="Times New Roman" w:hAnsi="Times New Roman" w:cs="Times New Roman"/>
          <w:sz w:val="28"/>
          <w:szCs w:val="28"/>
        </w:rPr>
        <w:t>L</w:t>
      </w:r>
      <w:r w:rsidR="00C52DC4">
        <w:rPr>
          <w:rFonts w:ascii="Times New Roman" w:hAnsi="Times New Roman" w:cs="Times New Roman"/>
          <w:sz w:val="28"/>
          <w:szCs w:val="28"/>
        </w:rPr>
        <w:t>oa</w:t>
      </w:r>
      <w:r w:rsidR="001638F5">
        <w:rPr>
          <w:rFonts w:ascii="Times New Roman" w:hAnsi="Times New Roman" w:cs="Times New Roman"/>
          <w:sz w:val="28"/>
          <w:szCs w:val="28"/>
        </w:rPr>
        <w:t>d</w:t>
      </w:r>
      <w:r w:rsidR="00C52DC4">
        <w:rPr>
          <w:rFonts w:ascii="Times New Roman" w:hAnsi="Times New Roman" w:cs="Times New Roman"/>
          <w:sz w:val="28"/>
          <w:szCs w:val="28"/>
        </w:rPr>
        <w:t>.</w:t>
      </w:r>
      <w:r>
        <w:rPr>
          <w:rFonts w:ascii="Times New Roman" w:hAnsi="Times New Roman" w:cs="Times New Roman"/>
          <w:sz w:val="28"/>
          <w:szCs w:val="28"/>
        </w:rPr>
        <w:t xml:space="preserve"> </w:t>
      </w:r>
    </w:p>
    <w:p w:rsidR="00CD62DE" w:rsidRDefault="00CD62DE" w:rsidP="00CD62DE">
      <w:pPr>
        <w:pStyle w:val="ListParagraph"/>
        <w:spacing w:line="480" w:lineRule="auto"/>
        <w:ind w:left="1418" w:hanging="851"/>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Pr>
          <w:rFonts w:ascii="Times New Roman" w:hAnsi="Times New Roman" w:cs="Times New Roman"/>
          <w:sz w:val="28"/>
          <w:szCs w:val="28"/>
        </w:rPr>
        <w:t xml:space="preserve">The Petitioner was </w:t>
      </w:r>
      <w:r w:rsidR="00E42DF3">
        <w:rPr>
          <w:rFonts w:ascii="Times New Roman" w:hAnsi="Times New Roman" w:cs="Times New Roman"/>
          <w:sz w:val="28"/>
          <w:szCs w:val="28"/>
        </w:rPr>
        <w:t xml:space="preserve"> served a notice</w:t>
      </w:r>
      <w:r w:rsidR="00B46BE7">
        <w:rPr>
          <w:rFonts w:ascii="Times New Roman" w:hAnsi="Times New Roman" w:cs="Times New Roman"/>
          <w:sz w:val="28"/>
          <w:szCs w:val="28"/>
        </w:rPr>
        <w:t>,</w:t>
      </w:r>
      <w:r w:rsidR="00E42DF3">
        <w:rPr>
          <w:rFonts w:ascii="Times New Roman" w:hAnsi="Times New Roman" w:cs="Times New Roman"/>
          <w:sz w:val="28"/>
          <w:szCs w:val="28"/>
        </w:rPr>
        <w:t xml:space="preserve"> vide Memo bearing </w:t>
      </w:r>
      <w:r w:rsidR="001507EF">
        <w:rPr>
          <w:rFonts w:ascii="Times New Roman" w:hAnsi="Times New Roman" w:cs="Times New Roman"/>
          <w:sz w:val="28"/>
          <w:szCs w:val="28"/>
        </w:rPr>
        <w:t>N</w:t>
      </w:r>
      <w:r w:rsidR="00E42DF3">
        <w:rPr>
          <w:rFonts w:ascii="Times New Roman" w:hAnsi="Times New Roman" w:cs="Times New Roman"/>
          <w:sz w:val="28"/>
          <w:szCs w:val="28"/>
        </w:rPr>
        <w:t>o.</w:t>
      </w:r>
      <w:r w:rsidR="001507EF">
        <w:rPr>
          <w:rFonts w:ascii="Times New Roman" w:hAnsi="Times New Roman" w:cs="Times New Roman"/>
          <w:sz w:val="28"/>
          <w:szCs w:val="28"/>
        </w:rPr>
        <w:t xml:space="preserve"> </w:t>
      </w:r>
      <w:r w:rsidR="00E42DF3">
        <w:rPr>
          <w:rFonts w:ascii="Times New Roman" w:hAnsi="Times New Roman" w:cs="Times New Roman"/>
          <w:sz w:val="28"/>
          <w:szCs w:val="28"/>
        </w:rPr>
        <w:t>784 dated 30.05.2017</w:t>
      </w:r>
      <w:r w:rsidR="00B46BE7">
        <w:rPr>
          <w:rFonts w:ascii="Times New Roman" w:hAnsi="Times New Roman" w:cs="Times New Roman"/>
          <w:sz w:val="28"/>
          <w:szCs w:val="28"/>
        </w:rPr>
        <w:t>,</w:t>
      </w:r>
      <w:r w:rsidR="00E42DF3">
        <w:rPr>
          <w:rFonts w:ascii="Times New Roman" w:hAnsi="Times New Roman" w:cs="Times New Roman"/>
          <w:sz w:val="28"/>
          <w:szCs w:val="28"/>
        </w:rPr>
        <w:t xml:space="preserve"> to deposit a sum of Rs.</w:t>
      </w:r>
      <w:r w:rsidR="001507EF">
        <w:rPr>
          <w:rFonts w:ascii="Times New Roman" w:hAnsi="Times New Roman" w:cs="Times New Roman"/>
          <w:sz w:val="28"/>
          <w:szCs w:val="28"/>
        </w:rPr>
        <w:t xml:space="preserve"> </w:t>
      </w:r>
      <w:r w:rsidR="00E42DF3">
        <w:rPr>
          <w:rFonts w:ascii="Times New Roman" w:hAnsi="Times New Roman" w:cs="Times New Roman"/>
          <w:sz w:val="28"/>
          <w:szCs w:val="28"/>
        </w:rPr>
        <w:t xml:space="preserve">2,56,201/- for the difference of Tariff under Power Intensive Unit (PIU) and General Industry for the period from 01/2014 to 04/2017 and </w:t>
      </w:r>
      <w:r w:rsidR="00E42DF3">
        <w:rPr>
          <w:rFonts w:ascii="Times New Roman" w:hAnsi="Times New Roman" w:cs="Times New Roman"/>
          <w:sz w:val="28"/>
          <w:szCs w:val="28"/>
        </w:rPr>
        <w:lastRenderedPageBreak/>
        <w:t xml:space="preserve">another of </w:t>
      </w:r>
      <w:r w:rsidR="00955C28">
        <w:rPr>
          <w:rFonts w:ascii="Times New Roman" w:hAnsi="Times New Roman" w:cs="Times New Roman"/>
          <w:sz w:val="28"/>
          <w:szCs w:val="28"/>
        </w:rPr>
        <w:t xml:space="preserve"> </w:t>
      </w:r>
      <w:r w:rsidR="00E42DF3">
        <w:rPr>
          <w:rFonts w:ascii="Times New Roman" w:hAnsi="Times New Roman" w:cs="Times New Roman"/>
          <w:sz w:val="28"/>
          <w:szCs w:val="28"/>
        </w:rPr>
        <w:t>Rs.</w:t>
      </w:r>
      <w:r w:rsidR="001507EF">
        <w:rPr>
          <w:rFonts w:ascii="Times New Roman" w:hAnsi="Times New Roman" w:cs="Times New Roman"/>
          <w:sz w:val="28"/>
          <w:szCs w:val="28"/>
        </w:rPr>
        <w:t xml:space="preserve"> </w:t>
      </w:r>
      <w:r w:rsidR="00E42DF3">
        <w:rPr>
          <w:rFonts w:ascii="Times New Roman" w:hAnsi="Times New Roman" w:cs="Times New Roman"/>
          <w:sz w:val="28"/>
          <w:szCs w:val="28"/>
        </w:rPr>
        <w:t xml:space="preserve">24,000/- for the difference of ACD under Power Intensive Unit (PIU) and General  Industries in compliance </w:t>
      </w:r>
      <w:r w:rsidR="007F3FA1">
        <w:rPr>
          <w:rFonts w:ascii="Times New Roman" w:hAnsi="Times New Roman" w:cs="Times New Roman"/>
          <w:sz w:val="28"/>
          <w:szCs w:val="28"/>
        </w:rPr>
        <w:t>to</w:t>
      </w:r>
      <w:r w:rsidR="00CA7E30">
        <w:rPr>
          <w:rFonts w:ascii="Times New Roman" w:hAnsi="Times New Roman" w:cs="Times New Roman"/>
          <w:sz w:val="28"/>
          <w:szCs w:val="28"/>
        </w:rPr>
        <w:t xml:space="preserve"> </w:t>
      </w:r>
      <w:r w:rsidR="00E42DF3">
        <w:rPr>
          <w:rFonts w:ascii="Times New Roman" w:hAnsi="Times New Roman" w:cs="Times New Roman"/>
          <w:sz w:val="28"/>
          <w:szCs w:val="28"/>
        </w:rPr>
        <w:t xml:space="preserve">Commercial Circular (CC) </w:t>
      </w:r>
      <w:r w:rsidR="002C0B03">
        <w:rPr>
          <w:rFonts w:ascii="Times New Roman" w:hAnsi="Times New Roman" w:cs="Times New Roman"/>
          <w:sz w:val="28"/>
          <w:szCs w:val="28"/>
        </w:rPr>
        <w:t>N</w:t>
      </w:r>
      <w:r w:rsidR="00E42DF3">
        <w:rPr>
          <w:rFonts w:ascii="Times New Roman" w:hAnsi="Times New Roman" w:cs="Times New Roman"/>
          <w:sz w:val="28"/>
          <w:szCs w:val="28"/>
        </w:rPr>
        <w:t>o.</w:t>
      </w:r>
      <w:r w:rsidR="00955C28">
        <w:rPr>
          <w:rFonts w:ascii="Times New Roman" w:hAnsi="Times New Roman" w:cs="Times New Roman"/>
          <w:sz w:val="28"/>
          <w:szCs w:val="28"/>
        </w:rPr>
        <w:t xml:space="preserve"> </w:t>
      </w:r>
      <w:r w:rsidR="00E42DF3">
        <w:rPr>
          <w:rFonts w:ascii="Times New Roman" w:hAnsi="Times New Roman" w:cs="Times New Roman"/>
          <w:sz w:val="28"/>
          <w:szCs w:val="28"/>
        </w:rPr>
        <w:t xml:space="preserve">27/2014 dated 29.05.2014, issued </w:t>
      </w:r>
      <w:r w:rsidR="002C0B03">
        <w:rPr>
          <w:rFonts w:ascii="Times New Roman" w:hAnsi="Times New Roman" w:cs="Times New Roman"/>
          <w:sz w:val="28"/>
          <w:szCs w:val="28"/>
        </w:rPr>
        <w:t xml:space="preserve"> by the  Respondent as per order dated 28.10.2013 of Hon’ble PSERC.</w:t>
      </w:r>
    </w:p>
    <w:p w:rsidR="008F5D29" w:rsidRDefault="00CD62DE" w:rsidP="0024481E">
      <w:pPr>
        <w:spacing w:line="240" w:lineRule="auto"/>
        <w:ind w:firstLine="567"/>
        <w:jc w:val="both"/>
        <w:rPr>
          <w:rFonts w:ascii="Times New Roman" w:hAnsi="Times New Roman" w:cs="Times New Roman"/>
          <w:sz w:val="28"/>
          <w:szCs w:val="28"/>
        </w:rPr>
      </w:pPr>
      <w:r w:rsidRPr="002C0B03">
        <w:rPr>
          <w:rFonts w:ascii="Times New Roman" w:hAnsi="Times New Roman" w:cs="Times New Roman"/>
          <w:b/>
          <w:sz w:val="28"/>
          <w:szCs w:val="28"/>
        </w:rPr>
        <w:t xml:space="preserve">(iv)      </w:t>
      </w:r>
      <w:r w:rsidR="008145EF">
        <w:rPr>
          <w:rFonts w:ascii="Times New Roman" w:hAnsi="Times New Roman" w:cs="Times New Roman"/>
          <w:sz w:val="28"/>
          <w:szCs w:val="28"/>
        </w:rPr>
        <w:t xml:space="preserve">Aggrieved </w:t>
      </w:r>
      <w:r w:rsidR="002C0B03" w:rsidRPr="002C0B03">
        <w:rPr>
          <w:rFonts w:ascii="Times New Roman" w:hAnsi="Times New Roman" w:cs="Times New Roman"/>
          <w:sz w:val="28"/>
          <w:szCs w:val="28"/>
        </w:rPr>
        <w:t xml:space="preserve">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with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the  decision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of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the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Forum,</w:t>
      </w:r>
      <w:r w:rsidR="002C0B03">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 the </w:t>
      </w:r>
      <w:r w:rsidR="0024481E">
        <w:rPr>
          <w:rFonts w:ascii="Times New Roman" w:hAnsi="Times New Roman" w:cs="Times New Roman"/>
          <w:sz w:val="28"/>
          <w:szCs w:val="28"/>
        </w:rPr>
        <w:t xml:space="preserve"> </w:t>
      </w:r>
      <w:r w:rsidR="002C0B03" w:rsidRPr="002C0B03">
        <w:rPr>
          <w:rFonts w:ascii="Times New Roman" w:hAnsi="Times New Roman" w:cs="Times New Roman"/>
          <w:sz w:val="28"/>
          <w:szCs w:val="28"/>
        </w:rPr>
        <w:t xml:space="preserve">Petitioner </w:t>
      </w:r>
      <w:r w:rsidR="002C0B03">
        <w:rPr>
          <w:rFonts w:ascii="Times New Roman" w:hAnsi="Times New Roman" w:cs="Times New Roman"/>
          <w:sz w:val="28"/>
          <w:szCs w:val="28"/>
        </w:rPr>
        <w:t xml:space="preserve">   </w:t>
      </w:r>
    </w:p>
    <w:p w:rsidR="00CD62DE" w:rsidRDefault="002C0B03" w:rsidP="008F5D29">
      <w:pPr>
        <w:spacing w:line="480" w:lineRule="auto"/>
        <w:ind w:left="1437"/>
        <w:jc w:val="both"/>
        <w:rPr>
          <w:rFonts w:ascii="Times New Roman" w:hAnsi="Times New Roman" w:cs="Times New Roman"/>
          <w:sz w:val="28"/>
          <w:szCs w:val="28"/>
        </w:rPr>
      </w:pPr>
      <w:r>
        <w:rPr>
          <w:rFonts w:ascii="Times New Roman" w:hAnsi="Times New Roman" w:cs="Times New Roman"/>
          <w:sz w:val="28"/>
          <w:szCs w:val="28"/>
        </w:rPr>
        <w:t>preferred</w:t>
      </w:r>
      <w:r w:rsidRPr="002C0B03">
        <w:rPr>
          <w:rFonts w:ascii="Times New Roman" w:hAnsi="Times New Roman" w:cs="Times New Roman"/>
          <w:sz w:val="28"/>
          <w:szCs w:val="28"/>
        </w:rPr>
        <w:t xml:space="preserve"> an </w:t>
      </w:r>
      <w:r w:rsidR="00853013">
        <w:rPr>
          <w:rFonts w:ascii="Times New Roman" w:hAnsi="Times New Roman" w:cs="Times New Roman"/>
          <w:sz w:val="28"/>
          <w:szCs w:val="28"/>
        </w:rPr>
        <w:t>A</w:t>
      </w:r>
      <w:r w:rsidRPr="002C0B03">
        <w:rPr>
          <w:rFonts w:ascii="Times New Roman" w:hAnsi="Times New Roman" w:cs="Times New Roman"/>
          <w:sz w:val="28"/>
          <w:szCs w:val="28"/>
        </w:rPr>
        <w:t>ppeal in this  Court</w:t>
      </w:r>
      <w:r w:rsidR="008F5D29">
        <w:rPr>
          <w:rFonts w:ascii="Times New Roman" w:hAnsi="Times New Roman" w:cs="Times New Roman"/>
          <w:sz w:val="28"/>
          <w:szCs w:val="28"/>
        </w:rPr>
        <w:t xml:space="preserve"> </w:t>
      </w:r>
      <w:r w:rsidR="008145EF">
        <w:rPr>
          <w:rFonts w:ascii="Times New Roman" w:hAnsi="Times New Roman" w:cs="Times New Roman"/>
          <w:sz w:val="28"/>
          <w:szCs w:val="28"/>
        </w:rPr>
        <w:t xml:space="preserve"> with the prayer to allow the </w:t>
      </w:r>
      <w:r w:rsidR="00853013">
        <w:rPr>
          <w:rFonts w:ascii="Times New Roman" w:hAnsi="Times New Roman" w:cs="Times New Roman"/>
          <w:sz w:val="28"/>
          <w:szCs w:val="28"/>
        </w:rPr>
        <w:t>same</w:t>
      </w:r>
      <w:r w:rsidR="008145EF">
        <w:rPr>
          <w:rFonts w:ascii="Times New Roman" w:hAnsi="Times New Roman" w:cs="Times New Roman"/>
          <w:sz w:val="28"/>
          <w:szCs w:val="28"/>
        </w:rPr>
        <w:t xml:space="preserve"> and  </w:t>
      </w:r>
      <w:r w:rsidR="008F5D29">
        <w:rPr>
          <w:rFonts w:ascii="Times New Roman" w:hAnsi="Times New Roman" w:cs="Times New Roman"/>
          <w:sz w:val="28"/>
          <w:szCs w:val="28"/>
        </w:rPr>
        <w:t xml:space="preserve">issue directions to the Respondent to withdraw the amount of penalty levied vide </w:t>
      </w:r>
      <w:r w:rsidR="00853013">
        <w:rPr>
          <w:rFonts w:ascii="Times New Roman" w:hAnsi="Times New Roman" w:cs="Times New Roman"/>
          <w:sz w:val="28"/>
          <w:szCs w:val="28"/>
        </w:rPr>
        <w:t>M</w:t>
      </w:r>
      <w:r w:rsidR="008F5D29">
        <w:rPr>
          <w:rFonts w:ascii="Times New Roman" w:hAnsi="Times New Roman" w:cs="Times New Roman"/>
          <w:sz w:val="28"/>
          <w:szCs w:val="28"/>
        </w:rPr>
        <w:t>emo No.</w:t>
      </w:r>
      <w:r w:rsidR="007E0993">
        <w:rPr>
          <w:rFonts w:ascii="Times New Roman" w:hAnsi="Times New Roman" w:cs="Times New Roman"/>
          <w:sz w:val="28"/>
          <w:szCs w:val="28"/>
        </w:rPr>
        <w:t xml:space="preserve"> </w:t>
      </w:r>
      <w:r w:rsidR="008F5D29">
        <w:rPr>
          <w:rFonts w:ascii="Times New Roman" w:hAnsi="Times New Roman" w:cs="Times New Roman"/>
          <w:sz w:val="28"/>
          <w:szCs w:val="28"/>
        </w:rPr>
        <w:t>784 dated 30.05.2017 to the tune of Rs.</w:t>
      </w:r>
      <w:r w:rsidR="00B46BE7">
        <w:rPr>
          <w:rFonts w:ascii="Times New Roman" w:hAnsi="Times New Roman" w:cs="Times New Roman"/>
          <w:sz w:val="28"/>
          <w:szCs w:val="28"/>
        </w:rPr>
        <w:t xml:space="preserve"> </w:t>
      </w:r>
      <w:r w:rsidR="008F5D29">
        <w:rPr>
          <w:rFonts w:ascii="Times New Roman" w:hAnsi="Times New Roman" w:cs="Times New Roman"/>
          <w:sz w:val="28"/>
          <w:szCs w:val="28"/>
        </w:rPr>
        <w:t>2,56,201/- being the difference in Tariff plus Rs. 24</w:t>
      </w:r>
      <w:r w:rsidR="00B46BE7">
        <w:rPr>
          <w:rFonts w:ascii="Times New Roman" w:hAnsi="Times New Roman" w:cs="Times New Roman"/>
          <w:sz w:val="28"/>
          <w:szCs w:val="28"/>
        </w:rPr>
        <w:t>,</w:t>
      </w:r>
      <w:r w:rsidR="008F5D29">
        <w:rPr>
          <w:rFonts w:ascii="Times New Roman" w:hAnsi="Times New Roman" w:cs="Times New Roman"/>
          <w:sz w:val="28"/>
          <w:szCs w:val="28"/>
        </w:rPr>
        <w:t>000/-, being the difference in amount of Security alongwith interest.</w:t>
      </w:r>
    </w:p>
    <w:p w:rsidR="00CD62DE" w:rsidRDefault="00CD62DE" w:rsidP="00CD62DE">
      <w:pPr>
        <w:spacing w:line="480" w:lineRule="auto"/>
        <w:ind w:firstLine="6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CD62DE" w:rsidRDefault="00CD62DE" w:rsidP="00CD62DE">
      <w:pPr>
        <w:spacing w:line="480" w:lineRule="auto"/>
        <w:ind w:left="14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CD62DE" w:rsidRDefault="00CD62DE" w:rsidP="00CD62DE">
      <w:pPr>
        <w:pStyle w:val="ListParagraph"/>
        <w:numPr>
          <w:ilvl w:val="0"/>
          <w:numId w:val="2"/>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CD62DE" w:rsidRDefault="00CD62DE" w:rsidP="00CD62DE">
      <w:pPr>
        <w:spacing w:line="360" w:lineRule="auto"/>
        <w:ind w:left="1440" w:firstLine="36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8145EF">
        <w:rPr>
          <w:rFonts w:ascii="Times New Roman" w:hAnsi="Times New Roman" w:cs="Times New Roman"/>
          <w:sz w:val="28"/>
          <w:szCs w:val="28"/>
        </w:rPr>
        <w:t>submitted</w:t>
      </w:r>
      <w:r>
        <w:rPr>
          <w:rFonts w:ascii="Times New Roman" w:hAnsi="Times New Roman" w:cs="Times New Roman"/>
          <w:sz w:val="28"/>
          <w:szCs w:val="28"/>
        </w:rPr>
        <w:t xml:space="preserve"> the following for consideration of this Court:</w:t>
      </w:r>
    </w:p>
    <w:p w:rsidR="007F3FA1" w:rsidRDefault="00CD62DE" w:rsidP="00CD62DE">
      <w:pPr>
        <w:pStyle w:val="ListParagraph"/>
        <w:numPr>
          <w:ilvl w:val="0"/>
          <w:numId w:val="3"/>
        </w:numPr>
        <w:spacing w:line="480" w:lineRule="auto"/>
        <w:jc w:val="both"/>
        <w:rPr>
          <w:rFonts w:ascii="Times New Roman" w:hAnsi="Times New Roman" w:cs="Times New Roman"/>
          <w:sz w:val="28"/>
          <w:szCs w:val="28"/>
        </w:rPr>
      </w:pPr>
      <w:r w:rsidRPr="007F3FA1">
        <w:rPr>
          <w:rFonts w:ascii="Times New Roman" w:hAnsi="Times New Roman" w:cs="Times New Roman"/>
          <w:sz w:val="28"/>
          <w:szCs w:val="28"/>
        </w:rPr>
        <w:lastRenderedPageBreak/>
        <w:t xml:space="preserve">The Petitioner was having </w:t>
      </w:r>
      <w:r w:rsidR="00853013" w:rsidRPr="007F3FA1">
        <w:rPr>
          <w:rFonts w:ascii="Times New Roman" w:hAnsi="Times New Roman" w:cs="Times New Roman"/>
          <w:sz w:val="28"/>
          <w:szCs w:val="28"/>
        </w:rPr>
        <w:t xml:space="preserve">a Large Supply Category connection with </w:t>
      </w:r>
      <w:r w:rsidR="008145EF" w:rsidRPr="007F3FA1">
        <w:rPr>
          <w:rFonts w:ascii="Times New Roman" w:hAnsi="Times New Roman" w:cs="Times New Roman"/>
          <w:sz w:val="28"/>
          <w:szCs w:val="28"/>
        </w:rPr>
        <w:t xml:space="preserve">the Sanctioned Load of 150 kW to do the work of the casting. </w:t>
      </w:r>
    </w:p>
    <w:p w:rsidR="00CD62DE" w:rsidRPr="007F3FA1" w:rsidRDefault="00E2086F" w:rsidP="00CD62DE">
      <w:pPr>
        <w:pStyle w:val="ListParagraph"/>
        <w:numPr>
          <w:ilvl w:val="0"/>
          <w:numId w:val="3"/>
        </w:numPr>
        <w:spacing w:line="480" w:lineRule="auto"/>
        <w:jc w:val="both"/>
        <w:rPr>
          <w:rFonts w:ascii="Times New Roman" w:hAnsi="Times New Roman" w:cs="Times New Roman"/>
          <w:sz w:val="28"/>
          <w:szCs w:val="28"/>
        </w:rPr>
      </w:pPr>
      <w:r w:rsidRPr="007F3FA1">
        <w:rPr>
          <w:rFonts w:ascii="Times New Roman" w:hAnsi="Times New Roman" w:cs="Times New Roman"/>
          <w:sz w:val="28"/>
          <w:szCs w:val="28"/>
        </w:rPr>
        <w:t xml:space="preserve">After the discussion with the officers of the PSPCL, the </w:t>
      </w:r>
      <w:r w:rsidR="007F0444" w:rsidRPr="007F3FA1">
        <w:rPr>
          <w:rFonts w:ascii="Times New Roman" w:hAnsi="Times New Roman" w:cs="Times New Roman"/>
          <w:sz w:val="28"/>
          <w:szCs w:val="28"/>
        </w:rPr>
        <w:t>P</w:t>
      </w:r>
      <w:r w:rsidRPr="007F3FA1">
        <w:rPr>
          <w:rFonts w:ascii="Times New Roman" w:hAnsi="Times New Roman" w:cs="Times New Roman"/>
          <w:sz w:val="28"/>
          <w:szCs w:val="28"/>
        </w:rPr>
        <w:t xml:space="preserve">etitioner’s firm </w:t>
      </w:r>
      <w:r w:rsidR="007F0444" w:rsidRPr="007F3FA1">
        <w:rPr>
          <w:rFonts w:ascii="Times New Roman" w:hAnsi="Times New Roman" w:cs="Times New Roman"/>
          <w:sz w:val="28"/>
          <w:szCs w:val="28"/>
        </w:rPr>
        <w:t>applied for 75</w:t>
      </w:r>
      <w:r w:rsidRPr="007F3FA1">
        <w:rPr>
          <w:rFonts w:ascii="Times New Roman" w:hAnsi="Times New Roman" w:cs="Times New Roman"/>
          <w:sz w:val="28"/>
          <w:szCs w:val="28"/>
        </w:rPr>
        <w:t xml:space="preserve"> kW load of Induction Furnace alongwith the load of other machinery</w:t>
      </w:r>
      <w:r w:rsidR="00C52DC4" w:rsidRPr="007F3FA1">
        <w:rPr>
          <w:rFonts w:ascii="Times New Roman" w:hAnsi="Times New Roman" w:cs="Times New Roman"/>
          <w:sz w:val="28"/>
          <w:szCs w:val="28"/>
        </w:rPr>
        <w:t>,</w:t>
      </w:r>
      <w:r w:rsidR="007F0444" w:rsidRPr="007F3FA1">
        <w:rPr>
          <w:rFonts w:ascii="Times New Roman" w:hAnsi="Times New Roman" w:cs="Times New Roman"/>
          <w:sz w:val="28"/>
          <w:szCs w:val="28"/>
        </w:rPr>
        <w:t xml:space="preserve"> under ‘General’ Category</w:t>
      </w:r>
      <w:r w:rsidR="00C52DC4" w:rsidRPr="007F3FA1">
        <w:rPr>
          <w:rFonts w:ascii="Times New Roman" w:hAnsi="Times New Roman" w:cs="Times New Roman"/>
          <w:sz w:val="28"/>
          <w:szCs w:val="28"/>
        </w:rPr>
        <w:t>,</w:t>
      </w:r>
      <w:r w:rsidR="007F0444" w:rsidRPr="007F3FA1">
        <w:rPr>
          <w:rFonts w:ascii="Times New Roman" w:hAnsi="Times New Roman" w:cs="Times New Roman"/>
          <w:sz w:val="28"/>
          <w:szCs w:val="28"/>
        </w:rPr>
        <w:t xml:space="preserve"> </w:t>
      </w:r>
      <w:r w:rsidRPr="007F3FA1">
        <w:rPr>
          <w:rFonts w:ascii="Times New Roman" w:hAnsi="Times New Roman" w:cs="Times New Roman"/>
          <w:sz w:val="28"/>
          <w:szCs w:val="28"/>
        </w:rPr>
        <w:t>which, as per applicable instructions, was required to be allowed. PSPCL itself at the relevant time</w:t>
      </w:r>
      <w:r w:rsidR="00A50AB1" w:rsidRPr="007F3FA1">
        <w:rPr>
          <w:rFonts w:ascii="Times New Roman" w:hAnsi="Times New Roman" w:cs="Times New Roman"/>
          <w:sz w:val="28"/>
          <w:szCs w:val="28"/>
        </w:rPr>
        <w:t>,</w:t>
      </w:r>
      <w:r w:rsidRPr="007F3FA1">
        <w:rPr>
          <w:rFonts w:ascii="Times New Roman" w:hAnsi="Times New Roman" w:cs="Times New Roman"/>
          <w:sz w:val="28"/>
          <w:szCs w:val="28"/>
        </w:rPr>
        <w:t xml:space="preserve"> sanctioned and allowed </w:t>
      </w:r>
      <w:r w:rsidR="00A50AB1" w:rsidRPr="007F3FA1">
        <w:rPr>
          <w:rFonts w:ascii="Times New Roman" w:hAnsi="Times New Roman" w:cs="Times New Roman"/>
          <w:sz w:val="28"/>
          <w:szCs w:val="28"/>
        </w:rPr>
        <w:t xml:space="preserve">the </w:t>
      </w:r>
      <w:r w:rsidRPr="007F3FA1">
        <w:rPr>
          <w:rFonts w:ascii="Times New Roman" w:hAnsi="Times New Roman" w:cs="Times New Roman"/>
          <w:sz w:val="28"/>
          <w:szCs w:val="28"/>
        </w:rPr>
        <w:t>load</w:t>
      </w:r>
      <w:r w:rsidR="00A50AB1" w:rsidRPr="007F3FA1">
        <w:rPr>
          <w:rFonts w:ascii="Times New Roman" w:hAnsi="Times New Roman" w:cs="Times New Roman"/>
          <w:sz w:val="28"/>
          <w:szCs w:val="28"/>
        </w:rPr>
        <w:t xml:space="preserve"> so applied, </w:t>
      </w:r>
      <w:r w:rsidRPr="007F3FA1">
        <w:rPr>
          <w:rFonts w:ascii="Times New Roman" w:hAnsi="Times New Roman" w:cs="Times New Roman"/>
          <w:sz w:val="28"/>
          <w:szCs w:val="28"/>
        </w:rPr>
        <w:t xml:space="preserve"> under </w:t>
      </w:r>
      <w:r w:rsidR="00A50AB1" w:rsidRPr="007F3FA1">
        <w:rPr>
          <w:rFonts w:ascii="Times New Roman" w:hAnsi="Times New Roman" w:cs="Times New Roman"/>
          <w:sz w:val="28"/>
          <w:szCs w:val="28"/>
        </w:rPr>
        <w:t>‘</w:t>
      </w:r>
      <w:r w:rsidRPr="007F3FA1">
        <w:rPr>
          <w:rFonts w:ascii="Times New Roman" w:hAnsi="Times New Roman" w:cs="Times New Roman"/>
          <w:sz w:val="28"/>
          <w:szCs w:val="28"/>
        </w:rPr>
        <w:t>General</w:t>
      </w:r>
      <w:r w:rsidR="00C52DC4" w:rsidRPr="007F3FA1">
        <w:rPr>
          <w:rFonts w:ascii="Times New Roman" w:hAnsi="Times New Roman" w:cs="Times New Roman"/>
          <w:sz w:val="28"/>
          <w:szCs w:val="28"/>
        </w:rPr>
        <w:t>’’</w:t>
      </w:r>
      <w:r w:rsidRPr="007F3FA1">
        <w:rPr>
          <w:rFonts w:ascii="Times New Roman" w:hAnsi="Times New Roman" w:cs="Times New Roman"/>
          <w:sz w:val="28"/>
          <w:szCs w:val="28"/>
        </w:rPr>
        <w:t xml:space="preserve"> category </w:t>
      </w:r>
      <w:r w:rsidR="00A50AB1" w:rsidRPr="007F3FA1">
        <w:rPr>
          <w:rFonts w:ascii="Times New Roman" w:hAnsi="Times New Roman" w:cs="Times New Roman"/>
          <w:sz w:val="28"/>
          <w:szCs w:val="28"/>
        </w:rPr>
        <w:t>ás per</w:t>
      </w:r>
      <w:r w:rsidRPr="007F3FA1">
        <w:rPr>
          <w:rFonts w:ascii="Times New Roman" w:hAnsi="Times New Roman" w:cs="Times New Roman"/>
          <w:sz w:val="28"/>
          <w:szCs w:val="28"/>
        </w:rPr>
        <w:t xml:space="preserve"> provisions applicable at that  time </w:t>
      </w:r>
      <w:r w:rsidR="00A50AB1" w:rsidRPr="007F3FA1">
        <w:rPr>
          <w:rFonts w:ascii="Times New Roman" w:hAnsi="Times New Roman" w:cs="Times New Roman"/>
          <w:sz w:val="28"/>
          <w:szCs w:val="28"/>
        </w:rPr>
        <w:t>i.e</w:t>
      </w:r>
      <w:r w:rsidR="00C52DC4" w:rsidRPr="007F3FA1">
        <w:rPr>
          <w:rFonts w:ascii="Times New Roman" w:hAnsi="Times New Roman" w:cs="Times New Roman"/>
          <w:sz w:val="28"/>
          <w:szCs w:val="28"/>
        </w:rPr>
        <w:t xml:space="preserve"> </w:t>
      </w:r>
      <w:r w:rsidRPr="007F3FA1">
        <w:rPr>
          <w:rFonts w:ascii="Times New Roman" w:hAnsi="Times New Roman" w:cs="Times New Roman"/>
          <w:sz w:val="28"/>
          <w:szCs w:val="28"/>
        </w:rPr>
        <w:t xml:space="preserve"> CC No.</w:t>
      </w:r>
      <w:r w:rsidR="00B46BE7">
        <w:rPr>
          <w:rFonts w:ascii="Times New Roman" w:hAnsi="Times New Roman" w:cs="Times New Roman"/>
          <w:sz w:val="28"/>
          <w:szCs w:val="28"/>
        </w:rPr>
        <w:t xml:space="preserve"> </w:t>
      </w:r>
      <w:r w:rsidRPr="007F3FA1">
        <w:rPr>
          <w:rFonts w:ascii="Times New Roman" w:hAnsi="Times New Roman" w:cs="Times New Roman"/>
          <w:sz w:val="28"/>
          <w:szCs w:val="28"/>
        </w:rPr>
        <w:t>28/2012.</w:t>
      </w:r>
      <w:r w:rsidR="00CD62DE" w:rsidRPr="007F3FA1">
        <w:rPr>
          <w:rFonts w:ascii="Times New Roman" w:hAnsi="Times New Roman" w:cs="Times New Roman"/>
          <w:sz w:val="28"/>
          <w:szCs w:val="28"/>
        </w:rPr>
        <w:t xml:space="preserve"> </w:t>
      </w:r>
    </w:p>
    <w:p w:rsidR="00CD62DE" w:rsidRPr="00E2086F" w:rsidRDefault="007F3FA1" w:rsidP="00CD62DE">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Though, t</w:t>
      </w:r>
      <w:r w:rsidR="00CD62DE" w:rsidRPr="00E2086F">
        <w:rPr>
          <w:rFonts w:ascii="Times New Roman" w:hAnsi="Times New Roman" w:cs="Times New Roman"/>
          <w:sz w:val="28"/>
          <w:szCs w:val="28"/>
        </w:rPr>
        <w:t>he</w:t>
      </w:r>
      <w:r w:rsidR="00E2086F">
        <w:rPr>
          <w:rFonts w:ascii="Times New Roman" w:hAnsi="Times New Roman" w:cs="Times New Roman"/>
          <w:sz w:val="28"/>
          <w:szCs w:val="28"/>
        </w:rPr>
        <w:t xml:space="preserve"> Respondent, in its reply to this Appeal, m</w:t>
      </w:r>
      <w:r w:rsidR="00C52DC4">
        <w:rPr>
          <w:rFonts w:ascii="Times New Roman" w:hAnsi="Times New Roman" w:cs="Times New Roman"/>
          <w:sz w:val="28"/>
          <w:szCs w:val="28"/>
        </w:rPr>
        <w:t>entioned that PSPCL issued</w:t>
      </w:r>
      <w:r w:rsidR="00E2086F">
        <w:rPr>
          <w:rFonts w:ascii="Times New Roman" w:hAnsi="Times New Roman" w:cs="Times New Roman"/>
          <w:sz w:val="28"/>
          <w:szCs w:val="28"/>
        </w:rPr>
        <w:t xml:space="preserve"> CC No.</w:t>
      </w:r>
      <w:r w:rsidR="00B46BE7">
        <w:rPr>
          <w:rFonts w:ascii="Times New Roman" w:hAnsi="Times New Roman" w:cs="Times New Roman"/>
          <w:sz w:val="28"/>
          <w:szCs w:val="28"/>
        </w:rPr>
        <w:t xml:space="preserve"> </w:t>
      </w:r>
      <w:r w:rsidR="00E2086F">
        <w:rPr>
          <w:rFonts w:ascii="Times New Roman" w:hAnsi="Times New Roman" w:cs="Times New Roman"/>
          <w:sz w:val="28"/>
          <w:szCs w:val="28"/>
        </w:rPr>
        <w:t xml:space="preserve">27/2014 </w:t>
      </w:r>
      <w:r w:rsidR="00FF510F">
        <w:rPr>
          <w:rFonts w:ascii="Times New Roman" w:hAnsi="Times New Roman" w:cs="Times New Roman"/>
          <w:sz w:val="28"/>
          <w:szCs w:val="28"/>
        </w:rPr>
        <w:t xml:space="preserve">treating </w:t>
      </w:r>
      <w:r w:rsidR="00E2086F">
        <w:rPr>
          <w:rFonts w:ascii="Times New Roman" w:hAnsi="Times New Roman" w:cs="Times New Roman"/>
          <w:sz w:val="28"/>
          <w:szCs w:val="28"/>
        </w:rPr>
        <w:t xml:space="preserve"> </w:t>
      </w:r>
      <w:r w:rsidR="00C57671">
        <w:rPr>
          <w:rFonts w:ascii="Times New Roman" w:hAnsi="Times New Roman" w:cs="Times New Roman"/>
          <w:sz w:val="28"/>
          <w:szCs w:val="28"/>
        </w:rPr>
        <w:t>I</w:t>
      </w:r>
      <w:r w:rsidR="00E2086F">
        <w:rPr>
          <w:rFonts w:ascii="Times New Roman" w:hAnsi="Times New Roman" w:cs="Times New Roman"/>
          <w:sz w:val="28"/>
          <w:szCs w:val="28"/>
        </w:rPr>
        <w:t xml:space="preserve">nduction </w:t>
      </w:r>
      <w:r w:rsidR="00C57671">
        <w:rPr>
          <w:rFonts w:ascii="Times New Roman" w:hAnsi="Times New Roman" w:cs="Times New Roman"/>
          <w:sz w:val="28"/>
          <w:szCs w:val="28"/>
        </w:rPr>
        <w:t>B</w:t>
      </w:r>
      <w:r w:rsidR="00E2086F">
        <w:rPr>
          <w:rFonts w:ascii="Times New Roman" w:hAnsi="Times New Roman" w:cs="Times New Roman"/>
          <w:sz w:val="28"/>
          <w:szCs w:val="28"/>
        </w:rPr>
        <w:t xml:space="preserve">illet </w:t>
      </w:r>
      <w:r w:rsidR="001638F5">
        <w:rPr>
          <w:rFonts w:ascii="Times New Roman" w:hAnsi="Times New Roman" w:cs="Times New Roman"/>
          <w:sz w:val="28"/>
          <w:szCs w:val="28"/>
        </w:rPr>
        <w:t>H</w:t>
      </w:r>
      <w:r>
        <w:rPr>
          <w:rFonts w:ascii="Times New Roman" w:hAnsi="Times New Roman" w:cs="Times New Roman"/>
          <w:sz w:val="28"/>
          <w:szCs w:val="28"/>
        </w:rPr>
        <w:t>e</w:t>
      </w:r>
      <w:r w:rsidR="00E2086F">
        <w:rPr>
          <w:rFonts w:ascii="Times New Roman" w:hAnsi="Times New Roman" w:cs="Times New Roman"/>
          <w:sz w:val="28"/>
          <w:szCs w:val="28"/>
        </w:rPr>
        <w:t>ater/</w:t>
      </w:r>
      <w:r w:rsidR="001638F5">
        <w:rPr>
          <w:rFonts w:ascii="Times New Roman" w:hAnsi="Times New Roman" w:cs="Times New Roman"/>
          <w:sz w:val="28"/>
          <w:szCs w:val="28"/>
        </w:rPr>
        <w:t>S</w:t>
      </w:r>
      <w:r w:rsidR="00E2086F">
        <w:rPr>
          <w:rFonts w:ascii="Times New Roman" w:hAnsi="Times New Roman" w:cs="Times New Roman"/>
          <w:sz w:val="28"/>
          <w:szCs w:val="28"/>
        </w:rPr>
        <w:t xml:space="preserve">urface </w:t>
      </w:r>
      <w:r w:rsidR="001638F5">
        <w:rPr>
          <w:rFonts w:ascii="Times New Roman" w:hAnsi="Times New Roman" w:cs="Times New Roman"/>
          <w:sz w:val="28"/>
          <w:szCs w:val="28"/>
        </w:rPr>
        <w:t>H</w:t>
      </w:r>
      <w:r w:rsidR="00E2086F">
        <w:rPr>
          <w:rFonts w:ascii="Times New Roman" w:hAnsi="Times New Roman" w:cs="Times New Roman"/>
          <w:sz w:val="28"/>
          <w:szCs w:val="28"/>
        </w:rPr>
        <w:t xml:space="preserve">ardening </w:t>
      </w:r>
      <w:r w:rsidR="001638F5">
        <w:rPr>
          <w:rFonts w:ascii="Times New Roman" w:hAnsi="Times New Roman" w:cs="Times New Roman"/>
          <w:sz w:val="28"/>
          <w:szCs w:val="28"/>
        </w:rPr>
        <w:t>M</w:t>
      </w:r>
      <w:r w:rsidR="00E2086F">
        <w:rPr>
          <w:rFonts w:ascii="Times New Roman" w:hAnsi="Times New Roman" w:cs="Times New Roman"/>
          <w:sz w:val="28"/>
          <w:szCs w:val="28"/>
        </w:rPr>
        <w:t>achin</w:t>
      </w:r>
      <w:r w:rsidR="006260F3">
        <w:rPr>
          <w:rFonts w:ascii="Times New Roman" w:hAnsi="Times New Roman" w:cs="Times New Roman"/>
          <w:sz w:val="28"/>
          <w:szCs w:val="28"/>
        </w:rPr>
        <w:t>e</w:t>
      </w:r>
      <w:r w:rsidR="00E2086F">
        <w:rPr>
          <w:rFonts w:ascii="Times New Roman" w:hAnsi="Times New Roman" w:cs="Times New Roman"/>
          <w:sz w:val="28"/>
          <w:szCs w:val="28"/>
        </w:rPr>
        <w:t xml:space="preserve">s load </w:t>
      </w:r>
      <w:r w:rsidR="00FF510F">
        <w:rPr>
          <w:rFonts w:ascii="Times New Roman" w:hAnsi="Times New Roman" w:cs="Times New Roman"/>
          <w:sz w:val="28"/>
          <w:szCs w:val="28"/>
        </w:rPr>
        <w:t xml:space="preserve"> as Power Intensive Unit (PIU) </w:t>
      </w:r>
      <w:r w:rsidR="00E2086F">
        <w:rPr>
          <w:rFonts w:ascii="Times New Roman" w:hAnsi="Times New Roman" w:cs="Times New Roman"/>
          <w:sz w:val="28"/>
          <w:szCs w:val="28"/>
        </w:rPr>
        <w:t>and upload</w:t>
      </w:r>
      <w:r w:rsidR="00C52DC4">
        <w:rPr>
          <w:rFonts w:ascii="Times New Roman" w:hAnsi="Times New Roman" w:cs="Times New Roman"/>
          <w:sz w:val="28"/>
          <w:szCs w:val="28"/>
        </w:rPr>
        <w:t>ed</w:t>
      </w:r>
      <w:r w:rsidR="00E2086F">
        <w:rPr>
          <w:rFonts w:ascii="Times New Roman" w:hAnsi="Times New Roman" w:cs="Times New Roman"/>
          <w:sz w:val="28"/>
          <w:szCs w:val="28"/>
        </w:rPr>
        <w:t xml:space="preserve"> the same on its website</w:t>
      </w:r>
      <w:r w:rsidR="00FF510F">
        <w:rPr>
          <w:rFonts w:ascii="Times New Roman" w:hAnsi="Times New Roman" w:cs="Times New Roman"/>
          <w:sz w:val="28"/>
          <w:szCs w:val="28"/>
        </w:rPr>
        <w:t>,but the Respondent failed to intimate the same to the aggrieved  consumers.</w:t>
      </w:r>
      <w:r w:rsidR="003176D4">
        <w:rPr>
          <w:rFonts w:ascii="Times New Roman" w:hAnsi="Times New Roman" w:cs="Times New Roman"/>
          <w:sz w:val="28"/>
          <w:szCs w:val="28"/>
        </w:rPr>
        <w:t xml:space="preserve"> </w:t>
      </w:r>
    </w:p>
    <w:p w:rsidR="006260F3" w:rsidRDefault="004F289E" w:rsidP="00CD62DE">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H</w:t>
      </w:r>
      <w:r w:rsidR="006260F3">
        <w:rPr>
          <w:rFonts w:ascii="Times New Roman" w:hAnsi="Times New Roman" w:cs="Times New Roman"/>
          <w:sz w:val="28"/>
          <w:szCs w:val="28"/>
        </w:rPr>
        <w:t>on’ble PSERC</w:t>
      </w:r>
      <w:r>
        <w:rPr>
          <w:rFonts w:ascii="Times New Roman" w:hAnsi="Times New Roman" w:cs="Times New Roman"/>
          <w:sz w:val="28"/>
          <w:szCs w:val="28"/>
        </w:rPr>
        <w:t>,</w:t>
      </w:r>
      <w:r w:rsidR="006260F3">
        <w:rPr>
          <w:rFonts w:ascii="Times New Roman" w:hAnsi="Times New Roman" w:cs="Times New Roman"/>
          <w:sz w:val="28"/>
          <w:szCs w:val="28"/>
        </w:rPr>
        <w:t xml:space="preserve"> in Petition No.</w:t>
      </w:r>
      <w:r w:rsidR="007E0993">
        <w:rPr>
          <w:rFonts w:ascii="Times New Roman" w:hAnsi="Times New Roman" w:cs="Times New Roman"/>
          <w:sz w:val="28"/>
          <w:szCs w:val="28"/>
        </w:rPr>
        <w:t xml:space="preserve"> </w:t>
      </w:r>
      <w:r w:rsidR="006260F3">
        <w:rPr>
          <w:rFonts w:ascii="Times New Roman" w:hAnsi="Times New Roman" w:cs="Times New Roman"/>
          <w:sz w:val="28"/>
          <w:szCs w:val="28"/>
        </w:rPr>
        <w:t xml:space="preserve">03 of 2012, filed </w:t>
      </w:r>
      <w:r w:rsidR="00CA7E30">
        <w:rPr>
          <w:rFonts w:ascii="Times New Roman" w:hAnsi="Times New Roman" w:cs="Times New Roman"/>
          <w:sz w:val="28"/>
          <w:szCs w:val="28"/>
        </w:rPr>
        <w:t xml:space="preserve">by the PSPCL </w:t>
      </w:r>
      <w:r w:rsidR="006260F3">
        <w:rPr>
          <w:rFonts w:ascii="Times New Roman" w:hAnsi="Times New Roman" w:cs="Times New Roman"/>
          <w:sz w:val="28"/>
          <w:szCs w:val="28"/>
        </w:rPr>
        <w:t xml:space="preserve">regarding treatment </w:t>
      </w:r>
      <w:r w:rsidR="00CA7E30">
        <w:rPr>
          <w:rFonts w:ascii="Times New Roman" w:hAnsi="Times New Roman" w:cs="Times New Roman"/>
          <w:sz w:val="28"/>
          <w:szCs w:val="28"/>
        </w:rPr>
        <w:t>of</w:t>
      </w:r>
      <w:r w:rsidR="006260F3">
        <w:rPr>
          <w:rFonts w:ascii="Times New Roman" w:hAnsi="Times New Roman" w:cs="Times New Roman"/>
          <w:sz w:val="28"/>
          <w:szCs w:val="28"/>
        </w:rPr>
        <w:t xml:space="preserve"> Billet/Induction heating load </w:t>
      </w:r>
      <w:r w:rsidR="00CA7E30">
        <w:rPr>
          <w:rFonts w:ascii="Times New Roman" w:hAnsi="Times New Roman" w:cs="Times New Roman"/>
          <w:sz w:val="28"/>
          <w:szCs w:val="28"/>
        </w:rPr>
        <w:t>as PIU</w:t>
      </w:r>
      <w:r w:rsidR="006260F3">
        <w:rPr>
          <w:rFonts w:ascii="Times New Roman" w:hAnsi="Times New Roman" w:cs="Times New Roman"/>
          <w:sz w:val="28"/>
          <w:szCs w:val="28"/>
        </w:rPr>
        <w:t xml:space="preserve">, passed order dated 28.10.2013. An extract of the relevant para of the order pronounced on </w:t>
      </w:r>
      <w:r w:rsidR="006260F3">
        <w:rPr>
          <w:rFonts w:ascii="Times New Roman" w:hAnsi="Times New Roman" w:cs="Times New Roman"/>
          <w:sz w:val="28"/>
          <w:szCs w:val="28"/>
        </w:rPr>
        <w:lastRenderedPageBreak/>
        <w:t xml:space="preserve">dated </w:t>
      </w:r>
      <w:r w:rsidR="002E5BFD">
        <w:rPr>
          <w:rFonts w:ascii="Times New Roman" w:hAnsi="Times New Roman" w:cs="Times New Roman"/>
          <w:sz w:val="28"/>
          <w:szCs w:val="28"/>
        </w:rPr>
        <w:t>28.10.</w:t>
      </w:r>
      <w:r w:rsidR="006260F3">
        <w:rPr>
          <w:rFonts w:ascii="Times New Roman" w:hAnsi="Times New Roman" w:cs="Times New Roman"/>
          <w:sz w:val="28"/>
          <w:szCs w:val="28"/>
        </w:rPr>
        <w:t>201</w:t>
      </w:r>
      <w:r w:rsidR="002E5BFD">
        <w:rPr>
          <w:rFonts w:ascii="Times New Roman" w:hAnsi="Times New Roman" w:cs="Times New Roman"/>
          <w:sz w:val="28"/>
          <w:szCs w:val="28"/>
        </w:rPr>
        <w:t>3</w:t>
      </w:r>
      <w:r w:rsidR="006260F3">
        <w:rPr>
          <w:rFonts w:ascii="Times New Roman" w:hAnsi="Times New Roman" w:cs="Times New Roman"/>
          <w:sz w:val="28"/>
          <w:szCs w:val="28"/>
        </w:rPr>
        <w:t xml:space="preserve"> in Petition No.</w:t>
      </w:r>
      <w:r w:rsidR="007E0993">
        <w:rPr>
          <w:rFonts w:ascii="Times New Roman" w:hAnsi="Times New Roman" w:cs="Times New Roman"/>
          <w:sz w:val="28"/>
          <w:szCs w:val="28"/>
        </w:rPr>
        <w:t xml:space="preserve"> </w:t>
      </w:r>
      <w:r w:rsidR="006260F3">
        <w:rPr>
          <w:rFonts w:ascii="Times New Roman" w:hAnsi="Times New Roman" w:cs="Times New Roman"/>
          <w:sz w:val="28"/>
          <w:szCs w:val="28"/>
        </w:rPr>
        <w:t>0</w:t>
      </w:r>
      <w:r w:rsidR="00550A5A">
        <w:rPr>
          <w:rFonts w:ascii="Times New Roman" w:hAnsi="Times New Roman" w:cs="Times New Roman"/>
          <w:sz w:val="28"/>
          <w:szCs w:val="28"/>
        </w:rPr>
        <w:t>3</w:t>
      </w:r>
      <w:r w:rsidR="006260F3">
        <w:rPr>
          <w:rFonts w:ascii="Times New Roman" w:hAnsi="Times New Roman" w:cs="Times New Roman"/>
          <w:sz w:val="28"/>
          <w:szCs w:val="28"/>
        </w:rPr>
        <w:t xml:space="preserve"> of 20</w:t>
      </w:r>
      <w:r w:rsidR="001638F5">
        <w:rPr>
          <w:rFonts w:ascii="Times New Roman" w:hAnsi="Times New Roman" w:cs="Times New Roman"/>
          <w:sz w:val="28"/>
          <w:szCs w:val="28"/>
        </w:rPr>
        <w:t>1</w:t>
      </w:r>
      <w:r w:rsidR="00550A5A">
        <w:rPr>
          <w:rFonts w:ascii="Times New Roman" w:hAnsi="Times New Roman" w:cs="Times New Roman"/>
          <w:sz w:val="28"/>
          <w:szCs w:val="28"/>
        </w:rPr>
        <w:t>2</w:t>
      </w:r>
      <w:r w:rsidR="001638F5">
        <w:rPr>
          <w:rFonts w:ascii="Times New Roman" w:hAnsi="Times New Roman" w:cs="Times New Roman"/>
          <w:sz w:val="28"/>
          <w:szCs w:val="28"/>
        </w:rPr>
        <w:t xml:space="preserve"> read</w:t>
      </w:r>
      <w:r w:rsidR="006260F3">
        <w:rPr>
          <w:rFonts w:ascii="Times New Roman" w:hAnsi="Times New Roman" w:cs="Times New Roman"/>
          <w:sz w:val="28"/>
          <w:szCs w:val="28"/>
        </w:rPr>
        <w:t xml:space="preserve"> as under:-</w:t>
      </w:r>
    </w:p>
    <w:p w:rsidR="006260F3" w:rsidRPr="006260F3" w:rsidRDefault="006260F3" w:rsidP="006260F3">
      <w:pPr>
        <w:pStyle w:val="ListParagraph"/>
        <w:spacing w:line="480" w:lineRule="auto"/>
        <w:ind w:left="2880"/>
        <w:jc w:val="both"/>
        <w:rPr>
          <w:rFonts w:ascii="Times New Roman" w:hAnsi="Times New Roman" w:cs="Times New Roman"/>
          <w:i/>
          <w:sz w:val="28"/>
          <w:szCs w:val="28"/>
        </w:rPr>
      </w:pPr>
      <w:r w:rsidRPr="006260F3">
        <w:rPr>
          <w:rFonts w:ascii="Times New Roman" w:hAnsi="Times New Roman" w:cs="Times New Roman"/>
          <w:i/>
          <w:sz w:val="28"/>
          <w:szCs w:val="28"/>
        </w:rPr>
        <w:t>21(v)</w:t>
      </w:r>
      <w:r w:rsidRPr="006260F3">
        <w:rPr>
          <w:rFonts w:ascii="Times New Roman" w:hAnsi="Times New Roman" w:cs="Times New Roman"/>
          <w:i/>
          <w:sz w:val="28"/>
          <w:szCs w:val="28"/>
        </w:rPr>
        <w:tab/>
        <w:t>“ The Commission accepts the comments of PSPCL given vide letter No.</w:t>
      </w:r>
      <w:r w:rsidR="00B46BE7">
        <w:rPr>
          <w:rFonts w:ascii="Times New Roman" w:hAnsi="Times New Roman" w:cs="Times New Roman"/>
          <w:i/>
          <w:sz w:val="28"/>
          <w:szCs w:val="28"/>
        </w:rPr>
        <w:t xml:space="preserve"> </w:t>
      </w:r>
      <w:r w:rsidRPr="006260F3">
        <w:rPr>
          <w:rFonts w:ascii="Times New Roman" w:hAnsi="Times New Roman" w:cs="Times New Roman"/>
          <w:i/>
          <w:sz w:val="28"/>
          <w:szCs w:val="28"/>
        </w:rPr>
        <w:t>6625 dated 5.9.13 and decides that all LS consumers</w:t>
      </w:r>
      <w:r w:rsidR="00F34362">
        <w:rPr>
          <w:rFonts w:ascii="Times New Roman" w:hAnsi="Times New Roman" w:cs="Times New Roman"/>
          <w:i/>
          <w:sz w:val="28"/>
          <w:szCs w:val="28"/>
        </w:rPr>
        <w:t>,</w:t>
      </w:r>
      <w:r w:rsidRPr="006260F3">
        <w:rPr>
          <w:rFonts w:ascii="Times New Roman" w:hAnsi="Times New Roman" w:cs="Times New Roman"/>
          <w:i/>
          <w:sz w:val="28"/>
          <w:szCs w:val="28"/>
        </w:rPr>
        <w:t xml:space="preserve"> where the Induction billet Heaters/Surface Hardening Machines are installed shall be treated under PIU category. This order of the Commission will be applicable with effect from 01.01.2014. The </w:t>
      </w:r>
      <w:r w:rsidR="00F34362">
        <w:rPr>
          <w:rFonts w:ascii="Times New Roman" w:hAnsi="Times New Roman" w:cs="Times New Roman"/>
          <w:i/>
          <w:sz w:val="28"/>
          <w:szCs w:val="28"/>
        </w:rPr>
        <w:t>R</w:t>
      </w:r>
      <w:r w:rsidRPr="006260F3">
        <w:rPr>
          <w:rFonts w:ascii="Times New Roman" w:hAnsi="Times New Roman" w:cs="Times New Roman"/>
          <w:i/>
          <w:sz w:val="28"/>
          <w:szCs w:val="28"/>
        </w:rPr>
        <w:t>espondent PSPCL shall issue a public notice in the leading news papers having wide circulation in the State for wide publicity to the order of the Commission and its impact. The requisite formalities</w:t>
      </w:r>
      <w:r w:rsidR="00F34362">
        <w:rPr>
          <w:rFonts w:ascii="Times New Roman" w:hAnsi="Times New Roman" w:cs="Times New Roman"/>
          <w:i/>
          <w:sz w:val="28"/>
          <w:szCs w:val="28"/>
        </w:rPr>
        <w:t>,</w:t>
      </w:r>
      <w:r w:rsidRPr="006260F3">
        <w:rPr>
          <w:rFonts w:ascii="Times New Roman" w:hAnsi="Times New Roman" w:cs="Times New Roman"/>
          <w:i/>
          <w:sz w:val="28"/>
          <w:szCs w:val="28"/>
        </w:rPr>
        <w:t xml:space="preserve"> if any</w:t>
      </w:r>
      <w:r w:rsidR="00F34362">
        <w:rPr>
          <w:rFonts w:ascii="Times New Roman" w:hAnsi="Times New Roman" w:cs="Times New Roman"/>
          <w:i/>
          <w:sz w:val="28"/>
          <w:szCs w:val="28"/>
        </w:rPr>
        <w:t>,</w:t>
      </w:r>
      <w:r w:rsidRPr="006260F3">
        <w:rPr>
          <w:rFonts w:ascii="Times New Roman" w:hAnsi="Times New Roman" w:cs="Times New Roman"/>
          <w:i/>
          <w:sz w:val="28"/>
          <w:szCs w:val="28"/>
        </w:rPr>
        <w:t xml:space="preserve"> required for implementing the decision by PSPCL be completed before 1.1.2014.”</w:t>
      </w:r>
    </w:p>
    <w:p w:rsidR="00912BA5" w:rsidRDefault="006260F3" w:rsidP="0009236A">
      <w:pPr>
        <w:pStyle w:val="ListParagraph"/>
        <w:numPr>
          <w:ilvl w:val="0"/>
          <w:numId w:val="3"/>
        </w:numPr>
        <w:spacing w:line="480" w:lineRule="auto"/>
        <w:ind w:left="2880"/>
        <w:jc w:val="both"/>
        <w:rPr>
          <w:rFonts w:ascii="Times New Roman" w:hAnsi="Times New Roman" w:cs="Times New Roman"/>
          <w:sz w:val="28"/>
          <w:szCs w:val="28"/>
        </w:rPr>
      </w:pPr>
      <w:r w:rsidRPr="00912BA5">
        <w:rPr>
          <w:rFonts w:ascii="Times New Roman" w:hAnsi="Times New Roman" w:cs="Times New Roman"/>
          <w:sz w:val="28"/>
          <w:szCs w:val="28"/>
        </w:rPr>
        <w:t xml:space="preserve">As </w:t>
      </w:r>
      <w:r w:rsidR="008472FE" w:rsidRPr="00912BA5">
        <w:rPr>
          <w:rFonts w:ascii="Times New Roman" w:hAnsi="Times New Roman" w:cs="Times New Roman"/>
          <w:sz w:val="28"/>
          <w:szCs w:val="28"/>
        </w:rPr>
        <w:t>per the said order</w:t>
      </w:r>
      <w:r w:rsidR="00FA405B" w:rsidRPr="00912BA5">
        <w:rPr>
          <w:rFonts w:ascii="Times New Roman" w:hAnsi="Times New Roman" w:cs="Times New Roman"/>
          <w:sz w:val="28"/>
          <w:szCs w:val="28"/>
        </w:rPr>
        <w:t>, the necessity/requirement, of intimation</w:t>
      </w:r>
      <w:r w:rsidR="00F34362" w:rsidRPr="00912BA5">
        <w:rPr>
          <w:rFonts w:ascii="Times New Roman" w:hAnsi="Times New Roman" w:cs="Times New Roman"/>
          <w:sz w:val="28"/>
          <w:szCs w:val="28"/>
        </w:rPr>
        <w:t>,</w:t>
      </w:r>
      <w:r w:rsidR="00FA405B" w:rsidRPr="00912BA5">
        <w:rPr>
          <w:rFonts w:ascii="Times New Roman" w:hAnsi="Times New Roman" w:cs="Times New Roman"/>
          <w:sz w:val="28"/>
          <w:szCs w:val="28"/>
        </w:rPr>
        <w:t xml:space="preserve"> regarding the change in applicable instructions</w:t>
      </w:r>
      <w:r w:rsidR="00F34362" w:rsidRPr="00912BA5">
        <w:rPr>
          <w:rFonts w:ascii="Times New Roman" w:hAnsi="Times New Roman" w:cs="Times New Roman"/>
          <w:sz w:val="28"/>
          <w:szCs w:val="28"/>
        </w:rPr>
        <w:t>,</w:t>
      </w:r>
      <w:r w:rsidR="00FA405B" w:rsidRPr="00912BA5">
        <w:rPr>
          <w:rFonts w:ascii="Times New Roman" w:hAnsi="Times New Roman" w:cs="Times New Roman"/>
          <w:sz w:val="28"/>
          <w:szCs w:val="28"/>
        </w:rPr>
        <w:t xml:space="preserve"> to the concerned consumers by issuing notices t</w:t>
      </w:r>
      <w:r w:rsidR="00F34362" w:rsidRPr="00912BA5">
        <w:rPr>
          <w:rFonts w:ascii="Times New Roman" w:hAnsi="Times New Roman" w:cs="Times New Roman"/>
          <w:sz w:val="28"/>
          <w:szCs w:val="28"/>
        </w:rPr>
        <w:t>o</w:t>
      </w:r>
      <w:r w:rsidR="00FA405B" w:rsidRPr="00912BA5">
        <w:rPr>
          <w:rFonts w:ascii="Times New Roman" w:hAnsi="Times New Roman" w:cs="Times New Roman"/>
          <w:sz w:val="28"/>
          <w:szCs w:val="28"/>
        </w:rPr>
        <w:t xml:space="preserve"> them and giving a Public Notice for publication in the leading newspapers was </w:t>
      </w:r>
      <w:r w:rsidR="00F34362" w:rsidRPr="00912BA5">
        <w:rPr>
          <w:rFonts w:ascii="Times New Roman" w:hAnsi="Times New Roman" w:cs="Times New Roman"/>
          <w:sz w:val="28"/>
          <w:szCs w:val="28"/>
        </w:rPr>
        <w:t>emphasised</w:t>
      </w:r>
      <w:r w:rsidR="00FA405B" w:rsidRPr="00912BA5">
        <w:rPr>
          <w:rFonts w:ascii="Times New Roman" w:hAnsi="Times New Roman" w:cs="Times New Roman"/>
          <w:sz w:val="28"/>
          <w:szCs w:val="28"/>
        </w:rPr>
        <w:t xml:space="preserve">, but the PSPCL, itself </w:t>
      </w:r>
      <w:r w:rsidR="00FA405B" w:rsidRPr="00912BA5">
        <w:rPr>
          <w:rFonts w:ascii="Times New Roman" w:hAnsi="Times New Roman" w:cs="Times New Roman"/>
          <w:sz w:val="28"/>
          <w:szCs w:val="28"/>
        </w:rPr>
        <w:lastRenderedPageBreak/>
        <w:t xml:space="preserve">deliberately delayed the implementation of the order announced by the Hon’ble PSERC as evidenced from perusal of the last para of the order dated 09.06.2014  announced   by the </w:t>
      </w:r>
      <w:r w:rsidR="00F34362" w:rsidRPr="00912BA5">
        <w:rPr>
          <w:rFonts w:ascii="Times New Roman" w:hAnsi="Times New Roman" w:cs="Times New Roman"/>
          <w:sz w:val="28"/>
          <w:szCs w:val="28"/>
        </w:rPr>
        <w:t>Hobn’ble P</w:t>
      </w:r>
      <w:r w:rsidR="00FA405B" w:rsidRPr="00912BA5">
        <w:rPr>
          <w:rFonts w:ascii="Times New Roman" w:hAnsi="Times New Roman" w:cs="Times New Roman"/>
          <w:sz w:val="28"/>
          <w:szCs w:val="28"/>
        </w:rPr>
        <w:t xml:space="preserve">SERC in </w:t>
      </w:r>
      <w:r w:rsidR="0009236A" w:rsidRPr="00912BA5">
        <w:rPr>
          <w:rFonts w:ascii="Times New Roman" w:hAnsi="Times New Roman" w:cs="Times New Roman"/>
          <w:sz w:val="28"/>
          <w:szCs w:val="28"/>
        </w:rPr>
        <w:t>Petition No.</w:t>
      </w:r>
      <w:r w:rsidR="007E0993">
        <w:rPr>
          <w:rFonts w:ascii="Times New Roman" w:hAnsi="Times New Roman" w:cs="Times New Roman"/>
          <w:sz w:val="28"/>
          <w:szCs w:val="28"/>
        </w:rPr>
        <w:t xml:space="preserve"> </w:t>
      </w:r>
      <w:r w:rsidR="0009236A" w:rsidRPr="00912BA5">
        <w:rPr>
          <w:rFonts w:ascii="Times New Roman" w:hAnsi="Times New Roman" w:cs="Times New Roman"/>
          <w:sz w:val="28"/>
          <w:szCs w:val="28"/>
        </w:rPr>
        <w:t>08 of 2014</w:t>
      </w:r>
      <w:r w:rsidR="002E6392">
        <w:rPr>
          <w:rFonts w:ascii="Times New Roman" w:hAnsi="Times New Roman" w:cs="Times New Roman"/>
          <w:sz w:val="28"/>
          <w:szCs w:val="28"/>
        </w:rPr>
        <w:t xml:space="preserve"> which read as under:</w:t>
      </w:r>
      <w:r w:rsidR="0009236A" w:rsidRPr="00912BA5">
        <w:rPr>
          <w:rFonts w:ascii="Times New Roman" w:hAnsi="Times New Roman" w:cs="Times New Roman"/>
          <w:sz w:val="28"/>
          <w:szCs w:val="28"/>
        </w:rPr>
        <w:t xml:space="preserve"> </w:t>
      </w:r>
    </w:p>
    <w:p w:rsidR="00F34362" w:rsidRDefault="0009236A" w:rsidP="00912BA5">
      <w:pPr>
        <w:pStyle w:val="ListParagraph"/>
        <w:spacing w:line="480" w:lineRule="auto"/>
        <w:ind w:left="2880" w:firstLine="720"/>
        <w:jc w:val="both"/>
        <w:rPr>
          <w:rFonts w:ascii="Times New Roman" w:hAnsi="Times New Roman" w:cs="Times New Roman"/>
          <w:sz w:val="28"/>
          <w:szCs w:val="28"/>
        </w:rPr>
      </w:pPr>
      <w:r w:rsidRPr="00912BA5">
        <w:rPr>
          <w:rFonts w:ascii="Times New Roman" w:hAnsi="Times New Roman" w:cs="Times New Roman"/>
          <w:sz w:val="28"/>
          <w:szCs w:val="28"/>
        </w:rPr>
        <w:t xml:space="preserve">“ </w:t>
      </w:r>
      <w:r w:rsidRPr="00F34362">
        <w:rPr>
          <w:rFonts w:ascii="Times New Roman" w:hAnsi="Times New Roman" w:cs="Times New Roman"/>
          <w:i/>
          <w:sz w:val="28"/>
          <w:szCs w:val="28"/>
        </w:rPr>
        <w:t>Keeping the above facts of the case in view, the  Commission is of the considered opinion that delay caused in implementation of the order of the Commission dated 28.10.2013 was deliberate and could have been avoided by PSPCL</w:t>
      </w:r>
      <w:r w:rsidR="00053990" w:rsidRPr="00F34362">
        <w:rPr>
          <w:rFonts w:ascii="Times New Roman" w:hAnsi="Times New Roman" w:cs="Times New Roman"/>
          <w:i/>
          <w:sz w:val="28"/>
          <w:szCs w:val="28"/>
        </w:rPr>
        <w:t>. The Commission does not agree with the justification for delay given by PSPCL and holds that inordinate delay of more than six month amounts to contravening the directions of the Commission. The Commission accordingly decides that PSPCL shall pay Rs.</w:t>
      </w:r>
      <w:r w:rsidR="007E0993">
        <w:rPr>
          <w:rFonts w:ascii="Times New Roman" w:hAnsi="Times New Roman" w:cs="Times New Roman"/>
          <w:i/>
          <w:sz w:val="28"/>
          <w:szCs w:val="28"/>
        </w:rPr>
        <w:t xml:space="preserve"> </w:t>
      </w:r>
      <w:r w:rsidR="00053990" w:rsidRPr="00F34362">
        <w:rPr>
          <w:rFonts w:ascii="Times New Roman" w:hAnsi="Times New Roman" w:cs="Times New Roman"/>
          <w:i/>
          <w:sz w:val="28"/>
          <w:szCs w:val="28"/>
        </w:rPr>
        <w:t>25,000/- (Rupees Twenty Five Thousand only) by way of penalty under Section 142 of the Electricity Act 2003</w:t>
      </w:r>
      <w:r w:rsidR="00053990">
        <w:rPr>
          <w:rFonts w:ascii="Times New Roman" w:hAnsi="Times New Roman" w:cs="Times New Roman"/>
          <w:sz w:val="28"/>
          <w:szCs w:val="28"/>
        </w:rPr>
        <w:t>.</w:t>
      </w:r>
      <w:r w:rsidR="007E0993">
        <w:rPr>
          <w:rFonts w:ascii="Times New Roman" w:hAnsi="Times New Roman" w:cs="Times New Roman"/>
          <w:sz w:val="28"/>
          <w:szCs w:val="28"/>
        </w:rPr>
        <w:t>”</w:t>
      </w:r>
    </w:p>
    <w:p w:rsidR="00CD62DE" w:rsidRDefault="00053990" w:rsidP="00F34362">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This clearly prove</w:t>
      </w:r>
      <w:r w:rsidR="00F34362">
        <w:rPr>
          <w:rFonts w:ascii="Times New Roman" w:hAnsi="Times New Roman" w:cs="Times New Roman"/>
          <w:sz w:val="28"/>
          <w:szCs w:val="28"/>
        </w:rPr>
        <w:t xml:space="preserve">d </w:t>
      </w:r>
      <w:r>
        <w:rPr>
          <w:rFonts w:ascii="Times New Roman" w:hAnsi="Times New Roman" w:cs="Times New Roman"/>
          <w:sz w:val="28"/>
          <w:szCs w:val="28"/>
        </w:rPr>
        <w:t xml:space="preserve">that the officers of PSPCL itself </w:t>
      </w:r>
      <w:r w:rsidR="000129CC">
        <w:rPr>
          <w:rFonts w:ascii="Times New Roman" w:hAnsi="Times New Roman" w:cs="Times New Roman"/>
          <w:sz w:val="28"/>
          <w:szCs w:val="28"/>
        </w:rPr>
        <w:t xml:space="preserve">did </w:t>
      </w:r>
      <w:r>
        <w:rPr>
          <w:rFonts w:ascii="Times New Roman" w:hAnsi="Times New Roman" w:cs="Times New Roman"/>
          <w:sz w:val="28"/>
          <w:szCs w:val="28"/>
        </w:rPr>
        <w:t xml:space="preserve">not implement the order </w:t>
      </w:r>
      <w:r w:rsidR="00D2188C">
        <w:rPr>
          <w:rFonts w:ascii="Times New Roman" w:hAnsi="Times New Roman" w:cs="Times New Roman"/>
          <w:sz w:val="28"/>
          <w:szCs w:val="28"/>
        </w:rPr>
        <w:t xml:space="preserve">pronounced </w:t>
      </w:r>
      <w:r>
        <w:rPr>
          <w:rFonts w:ascii="Times New Roman" w:hAnsi="Times New Roman" w:cs="Times New Roman"/>
          <w:sz w:val="28"/>
          <w:szCs w:val="28"/>
        </w:rPr>
        <w:t>by the</w:t>
      </w:r>
      <w:r w:rsidR="00F34362">
        <w:rPr>
          <w:rFonts w:ascii="Times New Roman" w:hAnsi="Times New Roman" w:cs="Times New Roman"/>
          <w:sz w:val="28"/>
          <w:szCs w:val="28"/>
        </w:rPr>
        <w:t xml:space="preserve"> Hon’ble</w:t>
      </w:r>
      <w:r>
        <w:rPr>
          <w:rFonts w:ascii="Times New Roman" w:hAnsi="Times New Roman" w:cs="Times New Roman"/>
          <w:sz w:val="28"/>
          <w:szCs w:val="28"/>
        </w:rPr>
        <w:t xml:space="preserve"> </w:t>
      </w:r>
      <w:r>
        <w:rPr>
          <w:rFonts w:ascii="Times New Roman" w:hAnsi="Times New Roman" w:cs="Times New Roman"/>
          <w:sz w:val="28"/>
          <w:szCs w:val="28"/>
        </w:rPr>
        <w:lastRenderedPageBreak/>
        <w:t>PSERC</w:t>
      </w:r>
      <w:r w:rsidR="00F2245C">
        <w:rPr>
          <w:rFonts w:ascii="Times New Roman" w:hAnsi="Times New Roman" w:cs="Times New Roman"/>
          <w:sz w:val="28"/>
          <w:szCs w:val="28"/>
        </w:rPr>
        <w:t>.</w:t>
      </w:r>
      <w:r w:rsidR="00CB684C">
        <w:rPr>
          <w:rFonts w:ascii="Times New Roman" w:hAnsi="Times New Roman" w:cs="Times New Roman"/>
          <w:sz w:val="28"/>
          <w:szCs w:val="28"/>
        </w:rPr>
        <w:t xml:space="preserve"> PSPCL issued </w:t>
      </w:r>
      <w:r>
        <w:rPr>
          <w:rFonts w:ascii="Times New Roman" w:hAnsi="Times New Roman" w:cs="Times New Roman"/>
          <w:sz w:val="28"/>
          <w:szCs w:val="28"/>
        </w:rPr>
        <w:t xml:space="preserve"> CC No.</w:t>
      </w:r>
      <w:r w:rsidR="00CB684C">
        <w:rPr>
          <w:rFonts w:ascii="Times New Roman" w:hAnsi="Times New Roman" w:cs="Times New Roman"/>
          <w:sz w:val="28"/>
          <w:szCs w:val="28"/>
        </w:rPr>
        <w:t xml:space="preserve"> </w:t>
      </w:r>
      <w:r>
        <w:rPr>
          <w:rFonts w:ascii="Times New Roman" w:hAnsi="Times New Roman" w:cs="Times New Roman"/>
          <w:sz w:val="28"/>
          <w:szCs w:val="28"/>
        </w:rPr>
        <w:t>27/2014</w:t>
      </w:r>
      <w:r w:rsidR="00C91280">
        <w:rPr>
          <w:rFonts w:ascii="Times New Roman" w:hAnsi="Times New Roman" w:cs="Times New Roman"/>
          <w:sz w:val="28"/>
          <w:szCs w:val="28"/>
        </w:rPr>
        <w:t xml:space="preserve"> dated </w:t>
      </w:r>
      <w:r w:rsidR="00FF6C12">
        <w:rPr>
          <w:rFonts w:ascii="Times New Roman" w:hAnsi="Times New Roman" w:cs="Times New Roman"/>
          <w:sz w:val="28"/>
          <w:szCs w:val="28"/>
        </w:rPr>
        <w:t>2</w:t>
      </w:r>
      <w:r w:rsidR="00C91280">
        <w:rPr>
          <w:rFonts w:ascii="Times New Roman" w:hAnsi="Times New Roman" w:cs="Times New Roman"/>
          <w:sz w:val="28"/>
          <w:szCs w:val="28"/>
        </w:rPr>
        <w:t>9.05.2014</w:t>
      </w:r>
      <w:r w:rsidR="00CB684C">
        <w:rPr>
          <w:rFonts w:ascii="Times New Roman" w:hAnsi="Times New Roman" w:cs="Times New Roman"/>
          <w:sz w:val="28"/>
          <w:szCs w:val="28"/>
        </w:rPr>
        <w:t xml:space="preserve"> and the Petitioner came to know about it on </w:t>
      </w:r>
      <w:r w:rsidR="00C91280">
        <w:rPr>
          <w:rFonts w:ascii="Times New Roman" w:hAnsi="Times New Roman" w:cs="Times New Roman"/>
          <w:sz w:val="28"/>
          <w:szCs w:val="28"/>
        </w:rPr>
        <w:t xml:space="preserve"> 30.05.2017 </w:t>
      </w:r>
      <w:r w:rsidR="00CB684C">
        <w:rPr>
          <w:rFonts w:ascii="Times New Roman" w:hAnsi="Times New Roman" w:cs="Times New Roman"/>
          <w:sz w:val="28"/>
          <w:szCs w:val="28"/>
        </w:rPr>
        <w:t>when a notice from PSPCL was received by the Petitioner.</w:t>
      </w:r>
    </w:p>
    <w:p w:rsidR="00D4274C" w:rsidRDefault="00B54BA3" w:rsidP="00CD62DE">
      <w:pPr>
        <w:pStyle w:val="ListParagraph"/>
        <w:numPr>
          <w:ilvl w:val="0"/>
          <w:numId w:val="3"/>
        </w:numPr>
        <w:spacing w:line="480" w:lineRule="auto"/>
        <w:jc w:val="both"/>
        <w:rPr>
          <w:rFonts w:ascii="Times New Roman" w:hAnsi="Times New Roman" w:cs="Times New Roman"/>
          <w:sz w:val="28"/>
          <w:szCs w:val="28"/>
        </w:rPr>
      </w:pPr>
      <w:r w:rsidRPr="00D4274C">
        <w:rPr>
          <w:rFonts w:ascii="Times New Roman" w:hAnsi="Times New Roman" w:cs="Times New Roman"/>
          <w:sz w:val="28"/>
          <w:szCs w:val="28"/>
        </w:rPr>
        <w:t>Similarly, keeping in mind the business point of view, the Petitioner</w:t>
      </w:r>
      <w:r w:rsidR="00F34362">
        <w:rPr>
          <w:rFonts w:ascii="Times New Roman" w:hAnsi="Times New Roman" w:cs="Times New Roman"/>
          <w:sz w:val="28"/>
          <w:szCs w:val="28"/>
        </w:rPr>
        <w:t>,</w:t>
      </w:r>
      <w:r w:rsidRPr="00D4274C">
        <w:rPr>
          <w:rFonts w:ascii="Times New Roman" w:hAnsi="Times New Roman" w:cs="Times New Roman"/>
          <w:sz w:val="28"/>
          <w:szCs w:val="28"/>
        </w:rPr>
        <w:t xml:space="preserve"> at that time</w:t>
      </w:r>
      <w:r w:rsidR="00F34362">
        <w:rPr>
          <w:rFonts w:ascii="Times New Roman" w:hAnsi="Times New Roman" w:cs="Times New Roman"/>
          <w:sz w:val="28"/>
          <w:szCs w:val="28"/>
        </w:rPr>
        <w:t>,</w:t>
      </w:r>
      <w:r w:rsidRPr="00D4274C">
        <w:rPr>
          <w:rFonts w:ascii="Times New Roman" w:hAnsi="Times New Roman" w:cs="Times New Roman"/>
          <w:sz w:val="28"/>
          <w:szCs w:val="28"/>
        </w:rPr>
        <w:t xml:space="preserve"> h</w:t>
      </w:r>
      <w:r w:rsidR="00D4274C">
        <w:rPr>
          <w:rFonts w:ascii="Times New Roman" w:hAnsi="Times New Roman" w:cs="Times New Roman"/>
          <w:sz w:val="28"/>
          <w:szCs w:val="28"/>
        </w:rPr>
        <w:t>a</w:t>
      </w:r>
      <w:r w:rsidRPr="00D4274C">
        <w:rPr>
          <w:rFonts w:ascii="Times New Roman" w:hAnsi="Times New Roman" w:cs="Times New Roman"/>
          <w:sz w:val="28"/>
          <w:szCs w:val="28"/>
        </w:rPr>
        <w:t>d got</w:t>
      </w:r>
      <w:r w:rsidR="00D4274C">
        <w:rPr>
          <w:rFonts w:ascii="Times New Roman" w:hAnsi="Times New Roman" w:cs="Times New Roman"/>
          <w:sz w:val="28"/>
          <w:szCs w:val="28"/>
        </w:rPr>
        <w:t xml:space="preserve"> done</w:t>
      </w:r>
      <w:r w:rsidRPr="00D4274C">
        <w:rPr>
          <w:rFonts w:ascii="Times New Roman" w:hAnsi="Times New Roman" w:cs="Times New Roman"/>
          <w:sz w:val="28"/>
          <w:szCs w:val="28"/>
        </w:rPr>
        <w:t xml:space="preserve"> the work and charged the </w:t>
      </w:r>
      <w:r w:rsidR="00D4274C">
        <w:rPr>
          <w:rFonts w:ascii="Times New Roman" w:hAnsi="Times New Roman" w:cs="Times New Roman"/>
          <w:sz w:val="28"/>
          <w:szCs w:val="28"/>
        </w:rPr>
        <w:t xml:space="preserve">customers at the rates keeping in view the expenditure required to be incurred (including the electricity expenses) for completion of the work of its customers and at this stage, </w:t>
      </w:r>
      <w:r w:rsidR="00765E44">
        <w:rPr>
          <w:rFonts w:ascii="Times New Roman" w:hAnsi="Times New Roman" w:cs="Times New Roman"/>
          <w:sz w:val="28"/>
          <w:szCs w:val="28"/>
        </w:rPr>
        <w:t xml:space="preserve">the </w:t>
      </w:r>
      <w:r w:rsidR="00D4274C">
        <w:rPr>
          <w:rFonts w:ascii="Times New Roman" w:hAnsi="Times New Roman" w:cs="Times New Roman"/>
          <w:sz w:val="28"/>
          <w:szCs w:val="28"/>
        </w:rPr>
        <w:t>Petitioner was not in a position to recover</w:t>
      </w:r>
      <w:r w:rsidR="00F34362">
        <w:rPr>
          <w:rFonts w:ascii="Times New Roman" w:hAnsi="Times New Roman" w:cs="Times New Roman"/>
          <w:sz w:val="28"/>
          <w:szCs w:val="28"/>
        </w:rPr>
        <w:t xml:space="preserve"> the</w:t>
      </w:r>
      <w:r w:rsidR="00D4274C">
        <w:rPr>
          <w:rFonts w:ascii="Times New Roman" w:hAnsi="Times New Roman" w:cs="Times New Roman"/>
          <w:sz w:val="28"/>
          <w:szCs w:val="28"/>
        </w:rPr>
        <w:t xml:space="preserve"> revised rates, charged by the PSPCL, from its customers.</w:t>
      </w:r>
    </w:p>
    <w:p w:rsidR="00D4274C" w:rsidRDefault="0011677A" w:rsidP="00CD62DE">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PSPCL</w:t>
      </w:r>
      <w:r w:rsidR="00F34362">
        <w:rPr>
          <w:rFonts w:ascii="Times New Roman" w:hAnsi="Times New Roman" w:cs="Times New Roman"/>
          <w:sz w:val="28"/>
          <w:szCs w:val="28"/>
        </w:rPr>
        <w:t>,</w:t>
      </w:r>
      <w:r>
        <w:rPr>
          <w:rFonts w:ascii="Times New Roman" w:hAnsi="Times New Roman" w:cs="Times New Roman"/>
          <w:sz w:val="28"/>
          <w:szCs w:val="28"/>
        </w:rPr>
        <w:t xml:space="preserve"> on its own</w:t>
      </w:r>
      <w:r w:rsidR="00F34362">
        <w:rPr>
          <w:rFonts w:ascii="Times New Roman" w:hAnsi="Times New Roman" w:cs="Times New Roman"/>
          <w:sz w:val="28"/>
          <w:szCs w:val="28"/>
        </w:rPr>
        <w:t>,</w:t>
      </w:r>
      <w:r>
        <w:rPr>
          <w:rFonts w:ascii="Times New Roman" w:hAnsi="Times New Roman" w:cs="Times New Roman"/>
          <w:sz w:val="28"/>
          <w:szCs w:val="28"/>
        </w:rPr>
        <w:t xml:space="preserve"> charged the General Category Large Supply Tariff to the Petitioner gladly and without any hindrance, till the service of notice bearing Memo No.</w:t>
      </w:r>
      <w:r w:rsidR="007E0993">
        <w:rPr>
          <w:rFonts w:ascii="Times New Roman" w:hAnsi="Times New Roman" w:cs="Times New Roman"/>
          <w:sz w:val="28"/>
          <w:szCs w:val="28"/>
        </w:rPr>
        <w:t xml:space="preserve"> </w:t>
      </w:r>
      <w:r>
        <w:rPr>
          <w:rFonts w:ascii="Times New Roman" w:hAnsi="Times New Roman" w:cs="Times New Roman"/>
          <w:sz w:val="28"/>
          <w:szCs w:val="28"/>
        </w:rPr>
        <w:t>784 dated 30.05.2017. The amount so charged was paid in time and nothing was due against the Petitioner.</w:t>
      </w:r>
    </w:p>
    <w:p w:rsidR="00F52D3D" w:rsidRDefault="00F52D3D" w:rsidP="00CD62DE">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Natural Justice</w:t>
      </w:r>
      <w:r w:rsidR="00765E44">
        <w:rPr>
          <w:rFonts w:ascii="Times New Roman" w:hAnsi="Times New Roman" w:cs="Times New Roman"/>
          <w:sz w:val="28"/>
          <w:szCs w:val="28"/>
        </w:rPr>
        <w:t>,</w:t>
      </w:r>
      <w:r>
        <w:rPr>
          <w:rFonts w:ascii="Times New Roman" w:hAnsi="Times New Roman" w:cs="Times New Roman"/>
          <w:sz w:val="28"/>
          <w:szCs w:val="28"/>
        </w:rPr>
        <w:t xml:space="preserve"> in this case, required that in the event of change of any instructions, it was the duty of the PSPCL to bring that change in the knowledge of the concerned consumers. Since, intimation regarding the change in applicable Tariff and Security</w:t>
      </w:r>
      <w:r w:rsidR="00F34362">
        <w:rPr>
          <w:rFonts w:ascii="Times New Roman" w:hAnsi="Times New Roman" w:cs="Times New Roman"/>
          <w:sz w:val="28"/>
          <w:szCs w:val="28"/>
        </w:rPr>
        <w:t>,</w:t>
      </w:r>
      <w:r>
        <w:rPr>
          <w:rFonts w:ascii="Times New Roman" w:hAnsi="Times New Roman" w:cs="Times New Roman"/>
          <w:sz w:val="28"/>
          <w:szCs w:val="28"/>
        </w:rPr>
        <w:t xml:space="preserve"> to be </w:t>
      </w:r>
      <w:r>
        <w:rPr>
          <w:rFonts w:ascii="Times New Roman" w:hAnsi="Times New Roman" w:cs="Times New Roman"/>
          <w:sz w:val="28"/>
          <w:szCs w:val="28"/>
        </w:rPr>
        <w:lastRenderedPageBreak/>
        <w:t>deposited by the concerned consumer was not given at the relevant time to the consumer , as such, charging of such a huge amount at this stage was not legally correct.</w:t>
      </w:r>
    </w:p>
    <w:p w:rsidR="00042C6C" w:rsidRDefault="00F52D3D" w:rsidP="00CD62DE">
      <w:pPr>
        <w:pStyle w:val="ListParagraph"/>
        <w:numPr>
          <w:ilvl w:val="0"/>
          <w:numId w:val="3"/>
        </w:numPr>
        <w:spacing w:line="480" w:lineRule="auto"/>
        <w:jc w:val="both"/>
        <w:rPr>
          <w:rFonts w:ascii="Times New Roman" w:hAnsi="Times New Roman" w:cs="Times New Roman"/>
          <w:sz w:val="28"/>
          <w:szCs w:val="28"/>
        </w:rPr>
      </w:pPr>
      <w:r w:rsidRPr="00042C6C">
        <w:rPr>
          <w:rFonts w:ascii="Times New Roman" w:hAnsi="Times New Roman" w:cs="Times New Roman"/>
          <w:sz w:val="28"/>
          <w:szCs w:val="28"/>
        </w:rPr>
        <w:t xml:space="preserve">The Respondent had overhauled the account of the </w:t>
      </w:r>
      <w:r w:rsidR="00F34362">
        <w:rPr>
          <w:rFonts w:ascii="Times New Roman" w:hAnsi="Times New Roman" w:cs="Times New Roman"/>
          <w:sz w:val="28"/>
          <w:szCs w:val="28"/>
        </w:rPr>
        <w:t>P</w:t>
      </w:r>
      <w:r w:rsidRPr="00042C6C">
        <w:rPr>
          <w:rFonts w:ascii="Times New Roman" w:hAnsi="Times New Roman" w:cs="Times New Roman"/>
          <w:sz w:val="28"/>
          <w:szCs w:val="28"/>
        </w:rPr>
        <w:t xml:space="preserve">etitioner for the period </w:t>
      </w:r>
      <w:r w:rsidR="006A60B4">
        <w:rPr>
          <w:rFonts w:ascii="Times New Roman" w:hAnsi="Times New Roman" w:cs="Times New Roman"/>
          <w:sz w:val="28"/>
          <w:szCs w:val="28"/>
        </w:rPr>
        <w:t>under dispute,</w:t>
      </w:r>
      <w:r w:rsidRPr="00042C6C">
        <w:rPr>
          <w:rFonts w:ascii="Times New Roman" w:hAnsi="Times New Roman" w:cs="Times New Roman"/>
          <w:sz w:val="28"/>
          <w:szCs w:val="28"/>
        </w:rPr>
        <w:t xml:space="preserve"> but had not charged the said amount in the consumption bills continuously, issued for the period from 01.01.2014 till the </w:t>
      </w:r>
      <w:r w:rsidR="00957F63" w:rsidRPr="00042C6C">
        <w:rPr>
          <w:rFonts w:ascii="Times New Roman" w:hAnsi="Times New Roman" w:cs="Times New Roman"/>
          <w:sz w:val="28"/>
          <w:szCs w:val="28"/>
        </w:rPr>
        <w:t>service of the notice dated 30.5.2017, when</w:t>
      </w:r>
      <w:r w:rsidR="003348FF">
        <w:rPr>
          <w:rFonts w:ascii="Times New Roman" w:hAnsi="Times New Roman" w:cs="Times New Roman"/>
          <w:sz w:val="28"/>
          <w:szCs w:val="28"/>
        </w:rPr>
        <w:t>,</w:t>
      </w:r>
      <w:r w:rsidR="00957F63" w:rsidRPr="00042C6C">
        <w:rPr>
          <w:rFonts w:ascii="Times New Roman" w:hAnsi="Times New Roman" w:cs="Times New Roman"/>
          <w:sz w:val="28"/>
          <w:szCs w:val="28"/>
        </w:rPr>
        <w:t xml:space="preserve"> as per CC No.</w:t>
      </w:r>
      <w:r w:rsidR="007E0993">
        <w:rPr>
          <w:rFonts w:ascii="Times New Roman" w:hAnsi="Times New Roman" w:cs="Times New Roman"/>
          <w:sz w:val="28"/>
          <w:szCs w:val="28"/>
        </w:rPr>
        <w:t xml:space="preserve"> </w:t>
      </w:r>
      <w:r w:rsidR="00957F63" w:rsidRPr="00042C6C">
        <w:rPr>
          <w:rFonts w:ascii="Times New Roman" w:hAnsi="Times New Roman" w:cs="Times New Roman"/>
          <w:sz w:val="28"/>
          <w:szCs w:val="28"/>
        </w:rPr>
        <w:t>27/2014, such sum became first due on 01.01.2014. Hence, as per the Section 56</w:t>
      </w:r>
      <w:r w:rsidR="007E0993">
        <w:rPr>
          <w:rFonts w:ascii="Times New Roman" w:hAnsi="Times New Roman" w:cs="Times New Roman"/>
          <w:sz w:val="28"/>
          <w:szCs w:val="28"/>
        </w:rPr>
        <w:t xml:space="preserve"> </w:t>
      </w:r>
      <w:r w:rsidR="003C5CD3">
        <w:rPr>
          <w:rFonts w:ascii="Times New Roman" w:hAnsi="Times New Roman" w:cs="Times New Roman"/>
          <w:sz w:val="28"/>
          <w:szCs w:val="28"/>
        </w:rPr>
        <w:t>(</w:t>
      </w:r>
      <w:r w:rsidR="00957F63" w:rsidRPr="00042C6C">
        <w:rPr>
          <w:rFonts w:ascii="Times New Roman" w:hAnsi="Times New Roman" w:cs="Times New Roman"/>
          <w:sz w:val="28"/>
          <w:szCs w:val="28"/>
        </w:rPr>
        <w:t>2</w:t>
      </w:r>
      <w:r w:rsidR="003C5CD3">
        <w:rPr>
          <w:rFonts w:ascii="Times New Roman" w:hAnsi="Times New Roman" w:cs="Times New Roman"/>
          <w:sz w:val="28"/>
          <w:szCs w:val="28"/>
        </w:rPr>
        <w:t>)</w:t>
      </w:r>
      <w:r w:rsidR="00957F63" w:rsidRPr="00042C6C">
        <w:rPr>
          <w:rFonts w:ascii="Times New Roman" w:hAnsi="Times New Roman" w:cs="Times New Roman"/>
          <w:sz w:val="28"/>
          <w:szCs w:val="28"/>
        </w:rPr>
        <w:t xml:space="preserve"> of the Electricity Act-</w:t>
      </w:r>
      <w:r w:rsidR="003C5CD3">
        <w:rPr>
          <w:rFonts w:ascii="Times New Roman" w:hAnsi="Times New Roman" w:cs="Times New Roman"/>
          <w:sz w:val="28"/>
          <w:szCs w:val="28"/>
        </w:rPr>
        <w:t xml:space="preserve">2003, </w:t>
      </w:r>
      <w:r w:rsidR="00042C6C">
        <w:rPr>
          <w:rFonts w:ascii="Times New Roman" w:hAnsi="Times New Roman" w:cs="Times New Roman"/>
          <w:sz w:val="28"/>
          <w:szCs w:val="28"/>
        </w:rPr>
        <w:t xml:space="preserve"> the PSPCL was not legally entitled to recover the said amount from the Petitioner.</w:t>
      </w:r>
    </w:p>
    <w:p w:rsidR="005F232D" w:rsidRDefault="002A7F13" w:rsidP="00853AD3">
      <w:pPr>
        <w:pStyle w:val="ListParagraph"/>
        <w:numPr>
          <w:ilvl w:val="0"/>
          <w:numId w:val="3"/>
        </w:numPr>
        <w:spacing w:line="480" w:lineRule="auto"/>
        <w:jc w:val="both"/>
        <w:rPr>
          <w:rFonts w:ascii="Times New Roman" w:hAnsi="Times New Roman" w:cs="Times New Roman"/>
          <w:sz w:val="28"/>
          <w:szCs w:val="28"/>
        </w:rPr>
      </w:pPr>
      <w:r w:rsidRPr="00853AD3">
        <w:rPr>
          <w:rFonts w:ascii="Times New Roman" w:hAnsi="Times New Roman" w:cs="Times New Roman"/>
          <w:sz w:val="28"/>
          <w:szCs w:val="28"/>
        </w:rPr>
        <w:t>In view of the submissions made above, the decision of the Forum and the amount charged  to the Petitioner</w:t>
      </w:r>
      <w:r w:rsidR="003C4ABE">
        <w:rPr>
          <w:rFonts w:ascii="Times New Roman" w:hAnsi="Times New Roman" w:cs="Times New Roman"/>
          <w:sz w:val="28"/>
          <w:szCs w:val="28"/>
        </w:rPr>
        <w:t>,</w:t>
      </w:r>
      <w:r w:rsidRPr="00853AD3">
        <w:rPr>
          <w:rFonts w:ascii="Times New Roman" w:hAnsi="Times New Roman" w:cs="Times New Roman"/>
          <w:sz w:val="28"/>
          <w:szCs w:val="28"/>
        </w:rPr>
        <w:t xml:space="preserve"> on account of difference of Tariff and Security under Power Intensive Unit (PIU) and General Category</w:t>
      </w:r>
      <w:r w:rsidR="003C5CD3">
        <w:rPr>
          <w:rFonts w:ascii="Times New Roman" w:hAnsi="Times New Roman" w:cs="Times New Roman"/>
          <w:sz w:val="28"/>
          <w:szCs w:val="28"/>
        </w:rPr>
        <w:t>,</w:t>
      </w:r>
      <w:r w:rsidRPr="00853AD3">
        <w:rPr>
          <w:rFonts w:ascii="Times New Roman" w:hAnsi="Times New Roman" w:cs="Times New Roman"/>
          <w:sz w:val="28"/>
          <w:szCs w:val="28"/>
        </w:rPr>
        <w:t xml:space="preserve"> be set aside.</w:t>
      </w:r>
    </w:p>
    <w:p w:rsidR="00CD62DE" w:rsidRPr="00853AD3" w:rsidRDefault="00CD62DE" w:rsidP="00853AD3">
      <w:pPr>
        <w:spacing w:line="240" w:lineRule="auto"/>
        <w:jc w:val="both"/>
        <w:rPr>
          <w:rFonts w:ascii="Times New Roman" w:hAnsi="Times New Roman" w:cs="Times New Roman"/>
          <w:sz w:val="28"/>
          <w:szCs w:val="28"/>
        </w:rPr>
      </w:pPr>
      <w:r w:rsidRPr="00853AD3">
        <w:rPr>
          <w:rFonts w:ascii="Times New Roman" w:hAnsi="Times New Roman" w:cs="Times New Roman"/>
          <w:b/>
          <w:sz w:val="28"/>
          <w:szCs w:val="28"/>
        </w:rPr>
        <w:t>(b)</w:t>
      </w:r>
      <w:r w:rsidRPr="00853AD3">
        <w:rPr>
          <w:rFonts w:ascii="Times New Roman" w:hAnsi="Times New Roman" w:cs="Times New Roman"/>
          <w:sz w:val="28"/>
          <w:szCs w:val="28"/>
        </w:rPr>
        <w:tab/>
      </w:r>
      <w:r w:rsidRPr="00853AD3">
        <w:rPr>
          <w:rFonts w:ascii="Times New Roman" w:hAnsi="Times New Roman" w:cs="Times New Roman"/>
          <w:b/>
          <w:sz w:val="28"/>
          <w:szCs w:val="28"/>
        </w:rPr>
        <w:t>Submissions of the Respondent</w:t>
      </w:r>
      <w:r w:rsidRPr="00853AD3">
        <w:rPr>
          <w:rFonts w:ascii="Times New Roman" w:hAnsi="Times New Roman" w:cs="Times New Roman"/>
          <w:sz w:val="28"/>
          <w:szCs w:val="28"/>
        </w:rPr>
        <w:t>:</w:t>
      </w:r>
    </w:p>
    <w:p w:rsidR="00CD62DE" w:rsidRDefault="00CD62DE" w:rsidP="00CD62DE">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The Respondent, in its defence, submitted the following for consideration of this Court:</w:t>
      </w:r>
    </w:p>
    <w:p w:rsidR="00CD62DE" w:rsidRDefault="00CD62DE" w:rsidP="004B0F65">
      <w:pPr>
        <w:pStyle w:val="ListParagraph"/>
        <w:spacing w:line="480" w:lineRule="auto"/>
        <w:ind w:left="2158" w:hanging="718"/>
        <w:jc w:val="both"/>
        <w:rPr>
          <w:rFonts w:ascii="Times New Roman" w:hAnsi="Times New Roman" w:cs="Times New Roman"/>
          <w:sz w:val="28"/>
          <w:szCs w:val="28"/>
        </w:rPr>
      </w:pPr>
      <w:r>
        <w:rPr>
          <w:rFonts w:ascii="Times New Roman" w:hAnsi="Times New Roman" w:cs="Times New Roman"/>
          <w:b/>
          <w:sz w:val="28"/>
          <w:szCs w:val="28"/>
        </w:rPr>
        <w:lastRenderedPageBreak/>
        <w:t>(i)</w:t>
      </w:r>
      <w:r>
        <w:rPr>
          <w:rFonts w:ascii="Times New Roman" w:hAnsi="Times New Roman" w:cs="Times New Roman"/>
          <w:sz w:val="28"/>
          <w:szCs w:val="28"/>
        </w:rPr>
        <w:tab/>
        <w:t xml:space="preserve">The </w:t>
      </w:r>
      <w:r w:rsidR="00853AD3">
        <w:rPr>
          <w:rFonts w:ascii="Times New Roman" w:hAnsi="Times New Roman" w:cs="Times New Roman"/>
          <w:sz w:val="28"/>
          <w:szCs w:val="28"/>
        </w:rPr>
        <w:t>connection of the Pet</w:t>
      </w:r>
      <w:r w:rsidR="00F06D5D">
        <w:rPr>
          <w:rFonts w:ascii="Times New Roman" w:hAnsi="Times New Roman" w:cs="Times New Roman"/>
          <w:sz w:val="28"/>
          <w:szCs w:val="28"/>
        </w:rPr>
        <w:t>i</w:t>
      </w:r>
      <w:r w:rsidR="00853AD3">
        <w:rPr>
          <w:rFonts w:ascii="Times New Roman" w:hAnsi="Times New Roman" w:cs="Times New Roman"/>
          <w:sz w:val="28"/>
          <w:szCs w:val="28"/>
        </w:rPr>
        <w:t>tioner was running under Large Supply category in the name of Shree Mangal Industries,</w:t>
      </w:r>
      <w:r w:rsidR="004B0F65">
        <w:rPr>
          <w:rFonts w:ascii="Times New Roman" w:hAnsi="Times New Roman" w:cs="Times New Roman"/>
          <w:sz w:val="28"/>
          <w:szCs w:val="28"/>
        </w:rPr>
        <w:t xml:space="preserve"> </w:t>
      </w:r>
      <w:r w:rsidR="00853AD3">
        <w:rPr>
          <w:rFonts w:ascii="Times New Roman" w:hAnsi="Times New Roman" w:cs="Times New Roman"/>
          <w:sz w:val="28"/>
          <w:szCs w:val="28"/>
        </w:rPr>
        <w:t>Ludhiana bearing Account No.</w:t>
      </w:r>
      <w:r w:rsidR="004B0F65">
        <w:rPr>
          <w:rFonts w:ascii="Times New Roman" w:hAnsi="Times New Roman" w:cs="Times New Roman"/>
          <w:sz w:val="28"/>
          <w:szCs w:val="28"/>
        </w:rPr>
        <w:t xml:space="preserve"> </w:t>
      </w:r>
      <w:r w:rsidR="00853AD3">
        <w:rPr>
          <w:rFonts w:ascii="Times New Roman" w:hAnsi="Times New Roman" w:cs="Times New Roman"/>
          <w:sz w:val="28"/>
          <w:szCs w:val="28"/>
        </w:rPr>
        <w:t>E32FP6901018 (old) 3002810247 (new)</w:t>
      </w:r>
      <w:r w:rsidR="00F06D5D">
        <w:rPr>
          <w:rFonts w:ascii="Times New Roman" w:hAnsi="Times New Roman" w:cs="Times New Roman"/>
          <w:sz w:val="28"/>
          <w:szCs w:val="28"/>
        </w:rPr>
        <w:t>.</w:t>
      </w:r>
    </w:p>
    <w:p w:rsidR="00CD62DE" w:rsidRDefault="00CD62DE" w:rsidP="00CD62DE">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sz w:val="28"/>
          <w:szCs w:val="28"/>
        </w:rPr>
        <w:tab/>
      </w:r>
      <w:r w:rsidR="00F06D5D">
        <w:rPr>
          <w:rFonts w:ascii="Times New Roman" w:hAnsi="Times New Roman" w:cs="Times New Roman"/>
          <w:sz w:val="28"/>
          <w:szCs w:val="28"/>
        </w:rPr>
        <w:t>A</w:t>
      </w:r>
      <w:r>
        <w:rPr>
          <w:rFonts w:ascii="Times New Roman" w:hAnsi="Times New Roman" w:cs="Times New Roman"/>
          <w:sz w:val="28"/>
          <w:szCs w:val="28"/>
        </w:rPr>
        <w:t xml:space="preserve"> </w:t>
      </w:r>
      <w:r w:rsidR="00F06D5D">
        <w:rPr>
          <w:rFonts w:ascii="Times New Roman" w:hAnsi="Times New Roman" w:cs="Times New Roman"/>
          <w:sz w:val="28"/>
          <w:szCs w:val="28"/>
        </w:rPr>
        <w:t xml:space="preserve">scrutiny of the consumer’s case revealed </w:t>
      </w:r>
      <w:r w:rsidR="00682F5F">
        <w:rPr>
          <w:rFonts w:ascii="Times New Roman" w:hAnsi="Times New Roman" w:cs="Times New Roman"/>
          <w:sz w:val="28"/>
          <w:szCs w:val="28"/>
        </w:rPr>
        <w:t xml:space="preserve">that the consumer applied for Large Supply </w:t>
      </w:r>
      <w:r w:rsidR="00BA5BFB">
        <w:rPr>
          <w:rFonts w:ascii="Times New Roman" w:hAnsi="Times New Roman" w:cs="Times New Roman"/>
          <w:sz w:val="28"/>
          <w:szCs w:val="28"/>
        </w:rPr>
        <w:t>ca</w:t>
      </w:r>
      <w:r w:rsidR="00682F5F">
        <w:rPr>
          <w:rFonts w:ascii="Times New Roman" w:hAnsi="Times New Roman" w:cs="Times New Roman"/>
          <w:sz w:val="28"/>
          <w:szCs w:val="28"/>
        </w:rPr>
        <w:t xml:space="preserve">tegory </w:t>
      </w:r>
      <w:r w:rsidR="00BA5BFB">
        <w:rPr>
          <w:rFonts w:ascii="Times New Roman" w:hAnsi="Times New Roman" w:cs="Times New Roman"/>
          <w:sz w:val="28"/>
          <w:szCs w:val="28"/>
        </w:rPr>
        <w:t xml:space="preserve">connection with the sanctioned load of 150 kW and CD of </w:t>
      </w:r>
      <w:r w:rsidR="00682F5F">
        <w:rPr>
          <w:rFonts w:ascii="Times New Roman" w:hAnsi="Times New Roman" w:cs="Times New Roman"/>
          <w:sz w:val="28"/>
          <w:szCs w:val="28"/>
        </w:rPr>
        <w:t>150 kVA in the month of 07/2009 and the same was released. While processing the application for</w:t>
      </w:r>
      <w:r w:rsidR="00E515E1">
        <w:rPr>
          <w:rFonts w:ascii="Times New Roman" w:hAnsi="Times New Roman" w:cs="Times New Roman"/>
          <w:sz w:val="28"/>
          <w:szCs w:val="28"/>
        </w:rPr>
        <w:t xml:space="preserve"> release of</w:t>
      </w:r>
      <w:r w:rsidR="00682F5F">
        <w:rPr>
          <w:rFonts w:ascii="Times New Roman" w:hAnsi="Times New Roman" w:cs="Times New Roman"/>
          <w:sz w:val="28"/>
          <w:szCs w:val="28"/>
        </w:rPr>
        <w:t xml:space="preserve"> connection</w:t>
      </w:r>
      <w:r w:rsidR="00E515E1">
        <w:rPr>
          <w:rFonts w:ascii="Times New Roman" w:hAnsi="Times New Roman" w:cs="Times New Roman"/>
          <w:sz w:val="28"/>
          <w:szCs w:val="28"/>
        </w:rPr>
        <w:t>,</w:t>
      </w:r>
      <w:r w:rsidR="00682F5F">
        <w:rPr>
          <w:rFonts w:ascii="Times New Roman" w:hAnsi="Times New Roman" w:cs="Times New Roman"/>
          <w:sz w:val="28"/>
          <w:szCs w:val="28"/>
        </w:rPr>
        <w:t xml:space="preserve"> the Petitioner had declared 75kW Induction Furnace in the details of the connected Load.</w:t>
      </w:r>
    </w:p>
    <w:p w:rsidR="00CD62DE" w:rsidRDefault="00CD62DE" w:rsidP="00CD62DE">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sz w:val="28"/>
          <w:szCs w:val="28"/>
        </w:rPr>
        <w:tab/>
      </w:r>
      <w:r w:rsidR="00682F5F">
        <w:rPr>
          <w:rFonts w:ascii="Times New Roman" w:hAnsi="Times New Roman" w:cs="Times New Roman"/>
          <w:sz w:val="28"/>
          <w:szCs w:val="28"/>
        </w:rPr>
        <w:t>As per Commercial Circular No.</w:t>
      </w:r>
      <w:r w:rsidR="007E0993">
        <w:rPr>
          <w:rFonts w:ascii="Times New Roman" w:hAnsi="Times New Roman" w:cs="Times New Roman"/>
          <w:sz w:val="28"/>
          <w:szCs w:val="28"/>
        </w:rPr>
        <w:t xml:space="preserve"> </w:t>
      </w:r>
      <w:r w:rsidR="00682F5F">
        <w:rPr>
          <w:rFonts w:ascii="Times New Roman" w:hAnsi="Times New Roman" w:cs="Times New Roman"/>
          <w:sz w:val="28"/>
          <w:szCs w:val="28"/>
        </w:rPr>
        <w:t>27/2014</w:t>
      </w:r>
      <w:r w:rsidR="00E515E1">
        <w:rPr>
          <w:rFonts w:ascii="Times New Roman" w:hAnsi="Times New Roman" w:cs="Times New Roman"/>
          <w:sz w:val="28"/>
          <w:szCs w:val="28"/>
        </w:rPr>
        <w:t xml:space="preserve"> dated 29.05.2014</w:t>
      </w:r>
      <w:r w:rsidR="00682F5F">
        <w:rPr>
          <w:rFonts w:ascii="Times New Roman" w:hAnsi="Times New Roman" w:cs="Times New Roman"/>
          <w:sz w:val="28"/>
          <w:szCs w:val="28"/>
        </w:rPr>
        <w:t>, all Large Supply connections</w:t>
      </w:r>
      <w:r w:rsidR="00BA5BFB">
        <w:rPr>
          <w:rFonts w:ascii="Times New Roman" w:hAnsi="Times New Roman" w:cs="Times New Roman"/>
          <w:sz w:val="28"/>
          <w:szCs w:val="28"/>
        </w:rPr>
        <w:t>,</w:t>
      </w:r>
      <w:r w:rsidR="00682F5F">
        <w:rPr>
          <w:rFonts w:ascii="Times New Roman" w:hAnsi="Times New Roman" w:cs="Times New Roman"/>
          <w:sz w:val="28"/>
          <w:szCs w:val="28"/>
        </w:rPr>
        <w:t xml:space="preserve"> where the induction Billet Heaters/Surface Hardening Machines were installed</w:t>
      </w:r>
      <w:r w:rsidR="00E515E1">
        <w:rPr>
          <w:rFonts w:ascii="Times New Roman" w:hAnsi="Times New Roman" w:cs="Times New Roman"/>
          <w:sz w:val="28"/>
          <w:szCs w:val="28"/>
        </w:rPr>
        <w:t>,</w:t>
      </w:r>
      <w:r w:rsidR="00682F5F">
        <w:rPr>
          <w:rFonts w:ascii="Times New Roman" w:hAnsi="Times New Roman" w:cs="Times New Roman"/>
          <w:sz w:val="28"/>
          <w:szCs w:val="28"/>
        </w:rPr>
        <w:t xml:space="preserve"> shall be treated under Power Intensive Unit Category from </w:t>
      </w:r>
      <w:r w:rsidR="00BA5BFB">
        <w:rPr>
          <w:rFonts w:ascii="Times New Roman" w:hAnsi="Times New Roman" w:cs="Times New Roman"/>
          <w:sz w:val="28"/>
          <w:szCs w:val="28"/>
        </w:rPr>
        <w:t>01.01.2014</w:t>
      </w:r>
      <w:r w:rsidR="00682F5F">
        <w:rPr>
          <w:rFonts w:ascii="Times New Roman" w:hAnsi="Times New Roman" w:cs="Times New Roman"/>
          <w:sz w:val="28"/>
          <w:szCs w:val="28"/>
        </w:rPr>
        <w:t xml:space="preserve">. As the </w:t>
      </w:r>
      <w:r w:rsidR="00BA5BFB">
        <w:rPr>
          <w:rFonts w:ascii="Times New Roman" w:hAnsi="Times New Roman" w:cs="Times New Roman"/>
          <w:sz w:val="28"/>
          <w:szCs w:val="28"/>
        </w:rPr>
        <w:t>P</w:t>
      </w:r>
      <w:r w:rsidR="00682F5F">
        <w:rPr>
          <w:rFonts w:ascii="Times New Roman" w:hAnsi="Times New Roman" w:cs="Times New Roman"/>
          <w:sz w:val="28"/>
          <w:szCs w:val="28"/>
        </w:rPr>
        <w:t>etitioner had installed/declared Induction Furn</w:t>
      </w:r>
      <w:r w:rsidR="00A8300F">
        <w:rPr>
          <w:rFonts w:ascii="Times New Roman" w:hAnsi="Times New Roman" w:cs="Times New Roman"/>
          <w:sz w:val="28"/>
          <w:szCs w:val="28"/>
        </w:rPr>
        <w:t>a</w:t>
      </w:r>
      <w:r w:rsidR="00682F5F">
        <w:rPr>
          <w:rFonts w:ascii="Times New Roman" w:hAnsi="Times New Roman" w:cs="Times New Roman"/>
          <w:sz w:val="28"/>
          <w:szCs w:val="28"/>
        </w:rPr>
        <w:t>ce of 75kW, so</w:t>
      </w:r>
      <w:r w:rsidR="00BA5BFB">
        <w:rPr>
          <w:rFonts w:ascii="Times New Roman" w:hAnsi="Times New Roman" w:cs="Times New Roman"/>
          <w:sz w:val="28"/>
          <w:szCs w:val="28"/>
        </w:rPr>
        <w:t>,</w:t>
      </w:r>
      <w:r w:rsidR="00682F5F">
        <w:rPr>
          <w:rFonts w:ascii="Times New Roman" w:hAnsi="Times New Roman" w:cs="Times New Roman"/>
          <w:sz w:val="28"/>
          <w:szCs w:val="28"/>
        </w:rPr>
        <w:t xml:space="preserve"> the Petitioner</w:t>
      </w:r>
      <w:r w:rsidR="001049A1">
        <w:rPr>
          <w:rFonts w:ascii="Times New Roman" w:hAnsi="Times New Roman" w:cs="Times New Roman"/>
          <w:sz w:val="28"/>
          <w:szCs w:val="28"/>
        </w:rPr>
        <w:t xml:space="preserve"> came in the</w:t>
      </w:r>
      <w:r w:rsidR="00FB5966">
        <w:rPr>
          <w:rFonts w:ascii="Times New Roman" w:hAnsi="Times New Roman" w:cs="Times New Roman"/>
          <w:sz w:val="28"/>
          <w:szCs w:val="28"/>
        </w:rPr>
        <w:t xml:space="preserve"> category of Power Intensive Load and Power Intensive Unit Tariff was applicable. </w:t>
      </w:r>
      <w:r w:rsidR="00BA5BFB">
        <w:rPr>
          <w:rFonts w:ascii="Times New Roman" w:hAnsi="Times New Roman" w:cs="Times New Roman"/>
          <w:sz w:val="28"/>
          <w:szCs w:val="28"/>
        </w:rPr>
        <w:t>Therefore,</w:t>
      </w:r>
      <w:r w:rsidR="00FB5966">
        <w:rPr>
          <w:rFonts w:ascii="Times New Roman" w:hAnsi="Times New Roman" w:cs="Times New Roman"/>
          <w:sz w:val="28"/>
          <w:szCs w:val="28"/>
        </w:rPr>
        <w:t xml:space="preserve"> as per the instructions of CC No.</w:t>
      </w:r>
      <w:r w:rsidR="00B46BE7">
        <w:rPr>
          <w:rFonts w:ascii="Times New Roman" w:hAnsi="Times New Roman" w:cs="Times New Roman"/>
          <w:sz w:val="28"/>
          <w:szCs w:val="28"/>
        </w:rPr>
        <w:t xml:space="preserve"> </w:t>
      </w:r>
      <w:r w:rsidR="00FB5966">
        <w:rPr>
          <w:rFonts w:ascii="Times New Roman" w:hAnsi="Times New Roman" w:cs="Times New Roman"/>
          <w:sz w:val="28"/>
          <w:szCs w:val="28"/>
        </w:rPr>
        <w:t xml:space="preserve">27/2014, the consumer was issued a </w:t>
      </w:r>
      <w:r w:rsidR="005C437C">
        <w:rPr>
          <w:rFonts w:ascii="Times New Roman" w:hAnsi="Times New Roman" w:cs="Times New Roman"/>
          <w:sz w:val="28"/>
          <w:szCs w:val="28"/>
        </w:rPr>
        <w:t>N</w:t>
      </w:r>
      <w:r w:rsidR="00FB5966">
        <w:rPr>
          <w:rFonts w:ascii="Times New Roman" w:hAnsi="Times New Roman" w:cs="Times New Roman"/>
          <w:sz w:val="28"/>
          <w:szCs w:val="28"/>
        </w:rPr>
        <w:t>otice</w:t>
      </w:r>
      <w:r w:rsidR="005C437C">
        <w:rPr>
          <w:rFonts w:ascii="Times New Roman" w:hAnsi="Times New Roman" w:cs="Times New Roman"/>
          <w:sz w:val="28"/>
          <w:szCs w:val="28"/>
        </w:rPr>
        <w:t xml:space="preserve"> bearing </w:t>
      </w:r>
      <w:r w:rsidR="00FB5966">
        <w:rPr>
          <w:rFonts w:ascii="Times New Roman" w:hAnsi="Times New Roman" w:cs="Times New Roman"/>
          <w:sz w:val="28"/>
          <w:szCs w:val="28"/>
        </w:rPr>
        <w:t xml:space="preserve"> No.</w:t>
      </w:r>
      <w:r w:rsidR="00B46BE7">
        <w:rPr>
          <w:rFonts w:ascii="Times New Roman" w:hAnsi="Times New Roman" w:cs="Times New Roman"/>
          <w:sz w:val="28"/>
          <w:szCs w:val="28"/>
        </w:rPr>
        <w:t xml:space="preserve"> </w:t>
      </w:r>
      <w:r w:rsidR="00FB5966">
        <w:rPr>
          <w:rFonts w:ascii="Times New Roman" w:hAnsi="Times New Roman" w:cs="Times New Roman"/>
          <w:sz w:val="28"/>
          <w:szCs w:val="28"/>
        </w:rPr>
        <w:t xml:space="preserve">784 dated 30.05.2017 to deposit Rs.2,56,201/- for the </w:t>
      </w:r>
      <w:r w:rsidR="00FB5966">
        <w:rPr>
          <w:rFonts w:ascii="Times New Roman" w:hAnsi="Times New Roman" w:cs="Times New Roman"/>
          <w:sz w:val="28"/>
          <w:szCs w:val="28"/>
        </w:rPr>
        <w:lastRenderedPageBreak/>
        <w:t xml:space="preserve">difference of   Power Intensive Unit (PIU) Tariff and General Tariff and </w:t>
      </w:r>
      <w:r w:rsidR="005C437C">
        <w:rPr>
          <w:rFonts w:ascii="Times New Roman" w:hAnsi="Times New Roman" w:cs="Times New Roman"/>
          <w:sz w:val="28"/>
          <w:szCs w:val="28"/>
        </w:rPr>
        <w:t xml:space="preserve">also </w:t>
      </w:r>
      <w:r w:rsidR="00FB5966">
        <w:rPr>
          <w:rFonts w:ascii="Times New Roman" w:hAnsi="Times New Roman" w:cs="Times New Roman"/>
          <w:sz w:val="28"/>
          <w:szCs w:val="28"/>
        </w:rPr>
        <w:t xml:space="preserve">Rs.24,000/- for difference of Security of Power Intensive Unit (PIU) and General </w:t>
      </w:r>
      <w:r w:rsidR="005C437C">
        <w:rPr>
          <w:rFonts w:ascii="Times New Roman" w:hAnsi="Times New Roman" w:cs="Times New Roman"/>
          <w:sz w:val="28"/>
          <w:szCs w:val="28"/>
        </w:rPr>
        <w:t xml:space="preserve">category. </w:t>
      </w:r>
      <w:r w:rsidR="002172C1">
        <w:rPr>
          <w:rFonts w:ascii="Times New Roman" w:hAnsi="Times New Roman" w:cs="Times New Roman"/>
          <w:sz w:val="28"/>
          <w:szCs w:val="28"/>
        </w:rPr>
        <w:t>A</w:t>
      </w:r>
      <w:r w:rsidR="00FB5966">
        <w:rPr>
          <w:rFonts w:ascii="Times New Roman" w:hAnsi="Times New Roman" w:cs="Times New Roman"/>
          <w:sz w:val="28"/>
          <w:szCs w:val="28"/>
        </w:rPr>
        <w:t xml:space="preserve">s per </w:t>
      </w:r>
      <w:r w:rsidR="002172C1">
        <w:rPr>
          <w:rFonts w:ascii="Times New Roman" w:hAnsi="Times New Roman" w:cs="Times New Roman"/>
          <w:sz w:val="28"/>
          <w:szCs w:val="28"/>
        </w:rPr>
        <w:t xml:space="preserve"> Instruction No.</w:t>
      </w:r>
      <w:r w:rsidR="00B46BE7">
        <w:rPr>
          <w:rFonts w:ascii="Times New Roman" w:hAnsi="Times New Roman" w:cs="Times New Roman"/>
          <w:sz w:val="28"/>
          <w:szCs w:val="28"/>
        </w:rPr>
        <w:t xml:space="preserve"> </w:t>
      </w:r>
      <w:r w:rsidR="002172C1">
        <w:rPr>
          <w:rFonts w:ascii="Times New Roman" w:hAnsi="Times New Roman" w:cs="Times New Roman"/>
          <w:sz w:val="28"/>
          <w:szCs w:val="28"/>
        </w:rPr>
        <w:t>3.2 of</w:t>
      </w:r>
      <w:r w:rsidR="005C437C">
        <w:rPr>
          <w:rFonts w:ascii="Times New Roman" w:hAnsi="Times New Roman" w:cs="Times New Roman"/>
          <w:sz w:val="28"/>
          <w:szCs w:val="28"/>
        </w:rPr>
        <w:t xml:space="preserve"> the</w:t>
      </w:r>
      <w:r w:rsidR="002172C1">
        <w:rPr>
          <w:rFonts w:ascii="Times New Roman" w:hAnsi="Times New Roman" w:cs="Times New Roman"/>
          <w:sz w:val="28"/>
          <w:szCs w:val="28"/>
        </w:rPr>
        <w:t xml:space="preserve"> </w:t>
      </w:r>
      <w:r w:rsidR="00FB5966">
        <w:rPr>
          <w:rFonts w:ascii="Times New Roman" w:hAnsi="Times New Roman" w:cs="Times New Roman"/>
          <w:sz w:val="28"/>
          <w:szCs w:val="28"/>
        </w:rPr>
        <w:t>Electricity Supply Instruction Manual</w:t>
      </w:r>
      <w:r w:rsidR="005C437C">
        <w:rPr>
          <w:rFonts w:ascii="Times New Roman" w:hAnsi="Times New Roman" w:cs="Times New Roman"/>
          <w:sz w:val="28"/>
          <w:szCs w:val="28"/>
        </w:rPr>
        <w:t xml:space="preserve"> (ESIM),</w:t>
      </w:r>
      <w:r w:rsidR="00FB5966">
        <w:rPr>
          <w:rFonts w:ascii="Times New Roman" w:hAnsi="Times New Roman" w:cs="Times New Roman"/>
          <w:sz w:val="28"/>
          <w:szCs w:val="28"/>
        </w:rPr>
        <w:t xml:space="preserve"> Induction Furnace came under Power Intensive Unit category. So, the amount</w:t>
      </w:r>
      <w:r w:rsidR="005C437C">
        <w:rPr>
          <w:rFonts w:ascii="Times New Roman" w:hAnsi="Times New Roman" w:cs="Times New Roman"/>
          <w:sz w:val="28"/>
          <w:szCs w:val="28"/>
        </w:rPr>
        <w:t>s were</w:t>
      </w:r>
      <w:r w:rsidR="00FB5966">
        <w:rPr>
          <w:rFonts w:ascii="Times New Roman" w:hAnsi="Times New Roman" w:cs="Times New Roman"/>
          <w:sz w:val="28"/>
          <w:szCs w:val="28"/>
        </w:rPr>
        <w:t xml:space="preserve"> charged for difference of </w:t>
      </w:r>
      <w:r w:rsidR="005C437C">
        <w:rPr>
          <w:rFonts w:ascii="Times New Roman" w:hAnsi="Times New Roman" w:cs="Times New Roman"/>
          <w:sz w:val="28"/>
          <w:szCs w:val="28"/>
        </w:rPr>
        <w:t xml:space="preserve"> Tariff and Security under </w:t>
      </w:r>
      <w:r w:rsidR="00FB5966">
        <w:rPr>
          <w:rFonts w:ascii="Times New Roman" w:hAnsi="Times New Roman" w:cs="Times New Roman"/>
          <w:sz w:val="28"/>
          <w:szCs w:val="28"/>
        </w:rPr>
        <w:t xml:space="preserve">Power Intensive Unit (PIU) and General </w:t>
      </w:r>
      <w:r w:rsidR="005C437C">
        <w:rPr>
          <w:rFonts w:ascii="Times New Roman" w:hAnsi="Times New Roman" w:cs="Times New Roman"/>
          <w:sz w:val="28"/>
          <w:szCs w:val="28"/>
        </w:rPr>
        <w:t>category.</w:t>
      </w:r>
    </w:p>
    <w:p w:rsidR="00CD62DE" w:rsidRDefault="00CD62DE" w:rsidP="00CD62DE">
      <w:pPr>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(iv)</w:t>
      </w:r>
      <w:r>
        <w:rPr>
          <w:rFonts w:ascii="Times New Roman" w:hAnsi="Times New Roman" w:cs="Times New Roman"/>
          <w:sz w:val="28"/>
          <w:szCs w:val="28"/>
        </w:rPr>
        <w:tab/>
        <w:t xml:space="preserve">The </w:t>
      </w:r>
      <w:r w:rsidR="00FB5966">
        <w:rPr>
          <w:rFonts w:ascii="Times New Roman" w:hAnsi="Times New Roman" w:cs="Times New Roman"/>
          <w:sz w:val="28"/>
          <w:szCs w:val="28"/>
        </w:rPr>
        <w:t xml:space="preserve">consumer did not agree with the </w:t>
      </w:r>
      <w:r w:rsidR="00FD2C52">
        <w:rPr>
          <w:rFonts w:ascii="Times New Roman" w:hAnsi="Times New Roman" w:cs="Times New Roman"/>
          <w:sz w:val="28"/>
          <w:szCs w:val="28"/>
        </w:rPr>
        <w:t>demand raised</w:t>
      </w:r>
      <w:r w:rsidR="00FB5966">
        <w:rPr>
          <w:rFonts w:ascii="Times New Roman" w:hAnsi="Times New Roman" w:cs="Times New Roman"/>
          <w:sz w:val="28"/>
          <w:szCs w:val="28"/>
        </w:rPr>
        <w:t xml:space="preserve"> vide notice bearing Memo No.</w:t>
      </w:r>
      <w:r w:rsidR="00972FEE">
        <w:rPr>
          <w:rFonts w:ascii="Times New Roman" w:hAnsi="Times New Roman" w:cs="Times New Roman"/>
          <w:sz w:val="28"/>
          <w:szCs w:val="28"/>
        </w:rPr>
        <w:t xml:space="preserve"> </w:t>
      </w:r>
      <w:r w:rsidR="00FB5966">
        <w:rPr>
          <w:rFonts w:ascii="Times New Roman" w:hAnsi="Times New Roman" w:cs="Times New Roman"/>
          <w:sz w:val="28"/>
          <w:szCs w:val="28"/>
        </w:rPr>
        <w:t>784 dated 30.05.2017 and instead of depositing the same</w:t>
      </w:r>
      <w:r w:rsidR="00E6150D">
        <w:rPr>
          <w:rFonts w:ascii="Times New Roman" w:hAnsi="Times New Roman" w:cs="Times New Roman"/>
          <w:sz w:val="28"/>
          <w:szCs w:val="28"/>
        </w:rPr>
        <w:t>,</w:t>
      </w:r>
      <w:r w:rsidR="00FB5966">
        <w:rPr>
          <w:rFonts w:ascii="Times New Roman" w:hAnsi="Times New Roman" w:cs="Times New Roman"/>
          <w:sz w:val="28"/>
          <w:szCs w:val="28"/>
        </w:rPr>
        <w:t xml:space="preserve"> approached the Forum which</w:t>
      </w:r>
      <w:r w:rsidR="00B64BD1">
        <w:rPr>
          <w:rFonts w:ascii="Times New Roman" w:hAnsi="Times New Roman" w:cs="Times New Roman"/>
          <w:sz w:val="28"/>
          <w:szCs w:val="28"/>
        </w:rPr>
        <w:t>,</w:t>
      </w:r>
      <w:r w:rsidR="00FB5966">
        <w:rPr>
          <w:rFonts w:ascii="Times New Roman" w:hAnsi="Times New Roman" w:cs="Times New Roman"/>
          <w:sz w:val="28"/>
          <w:szCs w:val="28"/>
        </w:rPr>
        <w:t xml:space="preserve"> after hearing, decided the case on 13.11.2017 and held that the amount charged to the </w:t>
      </w:r>
      <w:r w:rsidR="00FD2C52">
        <w:rPr>
          <w:rFonts w:ascii="Times New Roman" w:hAnsi="Times New Roman" w:cs="Times New Roman"/>
          <w:sz w:val="28"/>
          <w:szCs w:val="28"/>
        </w:rPr>
        <w:t>P</w:t>
      </w:r>
      <w:r w:rsidR="00FB5966">
        <w:rPr>
          <w:rFonts w:ascii="Times New Roman" w:hAnsi="Times New Roman" w:cs="Times New Roman"/>
          <w:sz w:val="28"/>
          <w:szCs w:val="28"/>
        </w:rPr>
        <w:t>etitioner was recoverable.</w:t>
      </w:r>
    </w:p>
    <w:p w:rsidR="00CD62DE" w:rsidRDefault="00CD62DE" w:rsidP="00CD62DE">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sz w:val="28"/>
          <w:szCs w:val="28"/>
        </w:rPr>
        <w:tab/>
        <w:t xml:space="preserve">It was incorrect </w:t>
      </w:r>
      <w:r w:rsidR="00334794">
        <w:rPr>
          <w:rFonts w:ascii="Times New Roman" w:hAnsi="Times New Roman" w:cs="Times New Roman"/>
          <w:sz w:val="28"/>
          <w:szCs w:val="28"/>
        </w:rPr>
        <w:t>that after the release of the connection, the Petitioner had been depositing</w:t>
      </w:r>
      <w:r w:rsidR="00FD2C52">
        <w:rPr>
          <w:rFonts w:ascii="Times New Roman" w:hAnsi="Times New Roman" w:cs="Times New Roman"/>
          <w:sz w:val="28"/>
          <w:szCs w:val="28"/>
        </w:rPr>
        <w:t xml:space="preserve"> regularly</w:t>
      </w:r>
      <w:r w:rsidR="00334794">
        <w:rPr>
          <w:rFonts w:ascii="Times New Roman" w:hAnsi="Times New Roman" w:cs="Times New Roman"/>
          <w:sz w:val="28"/>
          <w:szCs w:val="28"/>
        </w:rPr>
        <w:t xml:space="preserve"> the consumption charges </w:t>
      </w:r>
      <w:r w:rsidR="00FC24C2">
        <w:rPr>
          <w:rFonts w:ascii="Times New Roman" w:hAnsi="Times New Roman" w:cs="Times New Roman"/>
          <w:sz w:val="28"/>
          <w:szCs w:val="28"/>
        </w:rPr>
        <w:t>raised by the PSPCL and nothing was due as recoverable</w:t>
      </w:r>
      <w:r w:rsidR="00FD2C52">
        <w:rPr>
          <w:rFonts w:ascii="Times New Roman" w:hAnsi="Times New Roman" w:cs="Times New Roman"/>
          <w:sz w:val="28"/>
          <w:szCs w:val="28"/>
        </w:rPr>
        <w:t>,</w:t>
      </w:r>
      <w:r w:rsidR="00FC24C2">
        <w:rPr>
          <w:rFonts w:ascii="Times New Roman" w:hAnsi="Times New Roman" w:cs="Times New Roman"/>
          <w:sz w:val="28"/>
          <w:szCs w:val="28"/>
        </w:rPr>
        <w:t xml:space="preserve"> being consumption charges</w:t>
      </w:r>
      <w:r w:rsidR="00FD2C52">
        <w:rPr>
          <w:rFonts w:ascii="Times New Roman" w:hAnsi="Times New Roman" w:cs="Times New Roman"/>
          <w:sz w:val="28"/>
          <w:szCs w:val="28"/>
        </w:rPr>
        <w:t>,</w:t>
      </w:r>
      <w:r w:rsidR="00FC24C2">
        <w:rPr>
          <w:rFonts w:ascii="Times New Roman" w:hAnsi="Times New Roman" w:cs="Times New Roman"/>
          <w:sz w:val="28"/>
          <w:szCs w:val="28"/>
        </w:rPr>
        <w:t xml:space="preserve"> from the Petitioner.</w:t>
      </w:r>
    </w:p>
    <w:p w:rsidR="00CD62DE" w:rsidRDefault="00CD62DE" w:rsidP="00CD62DE">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lastRenderedPageBreak/>
        <w:t>(vi)</w:t>
      </w:r>
      <w:r>
        <w:rPr>
          <w:rFonts w:ascii="Times New Roman" w:hAnsi="Times New Roman" w:cs="Times New Roman"/>
          <w:sz w:val="28"/>
          <w:szCs w:val="28"/>
        </w:rPr>
        <w:tab/>
      </w:r>
      <w:r>
        <w:rPr>
          <w:rFonts w:ascii="Times New Roman" w:hAnsi="Times New Roman" w:cs="Times New Roman"/>
          <w:sz w:val="28"/>
          <w:szCs w:val="28"/>
        </w:rPr>
        <w:tab/>
      </w:r>
      <w:r w:rsidR="006830D7">
        <w:rPr>
          <w:rFonts w:ascii="Times New Roman" w:hAnsi="Times New Roman" w:cs="Times New Roman"/>
          <w:sz w:val="28"/>
          <w:szCs w:val="28"/>
        </w:rPr>
        <w:t>As per</w:t>
      </w:r>
      <w:r w:rsidR="00FC24C2">
        <w:rPr>
          <w:rFonts w:ascii="Times New Roman" w:hAnsi="Times New Roman" w:cs="Times New Roman"/>
          <w:sz w:val="28"/>
          <w:szCs w:val="28"/>
        </w:rPr>
        <w:t xml:space="preserve"> order date</w:t>
      </w:r>
      <w:r w:rsidR="006830D7">
        <w:rPr>
          <w:rFonts w:ascii="Times New Roman" w:hAnsi="Times New Roman" w:cs="Times New Roman"/>
          <w:sz w:val="28"/>
          <w:szCs w:val="28"/>
        </w:rPr>
        <w:t>d</w:t>
      </w:r>
      <w:r w:rsidR="00FC24C2">
        <w:rPr>
          <w:rFonts w:ascii="Times New Roman" w:hAnsi="Times New Roman" w:cs="Times New Roman"/>
          <w:sz w:val="28"/>
          <w:szCs w:val="28"/>
        </w:rPr>
        <w:t xml:space="preserve"> 28.10.2013</w:t>
      </w:r>
      <w:r w:rsidR="006830D7">
        <w:rPr>
          <w:rFonts w:ascii="Times New Roman" w:hAnsi="Times New Roman" w:cs="Times New Roman"/>
          <w:sz w:val="28"/>
          <w:szCs w:val="28"/>
        </w:rPr>
        <w:t xml:space="preserve"> of the Hon’ble PSERC</w:t>
      </w:r>
      <w:r w:rsidR="00FC24C2">
        <w:rPr>
          <w:rFonts w:ascii="Times New Roman" w:hAnsi="Times New Roman" w:cs="Times New Roman"/>
          <w:sz w:val="28"/>
          <w:szCs w:val="28"/>
        </w:rPr>
        <w:t xml:space="preserve"> in Petition No.03 of 2012, all Large Supply </w:t>
      </w:r>
      <w:r w:rsidR="006830D7">
        <w:rPr>
          <w:rFonts w:ascii="Times New Roman" w:hAnsi="Times New Roman" w:cs="Times New Roman"/>
          <w:sz w:val="28"/>
          <w:szCs w:val="28"/>
        </w:rPr>
        <w:t xml:space="preserve"> connection </w:t>
      </w:r>
      <w:r w:rsidR="00FC24C2">
        <w:rPr>
          <w:rFonts w:ascii="Times New Roman" w:hAnsi="Times New Roman" w:cs="Times New Roman"/>
          <w:sz w:val="28"/>
          <w:szCs w:val="28"/>
        </w:rPr>
        <w:t xml:space="preserve">consumers, where the induction billet Heaters/Surface Hardening Machines </w:t>
      </w:r>
      <w:r w:rsidR="006830D7">
        <w:rPr>
          <w:rFonts w:ascii="Times New Roman" w:hAnsi="Times New Roman" w:cs="Times New Roman"/>
          <w:sz w:val="28"/>
          <w:szCs w:val="28"/>
        </w:rPr>
        <w:t>were</w:t>
      </w:r>
      <w:r w:rsidR="00FC24C2">
        <w:rPr>
          <w:rFonts w:ascii="Times New Roman" w:hAnsi="Times New Roman" w:cs="Times New Roman"/>
          <w:sz w:val="28"/>
          <w:szCs w:val="28"/>
        </w:rPr>
        <w:t xml:space="preserve"> installed</w:t>
      </w:r>
      <w:r w:rsidR="00E6150D">
        <w:rPr>
          <w:rFonts w:ascii="Times New Roman" w:hAnsi="Times New Roman" w:cs="Times New Roman"/>
          <w:sz w:val="28"/>
          <w:szCs w:val="28"/>
        </w:rPr>
        <w:t>,</w:t>
      </w:r>
      <w:r w:rsidR="00FC24C2">
        <w:rPr>
          <w:rFonts w:ascii="Times New Roman" w:hAnsi="Times New Roman" w:cs="Times New Roman"/>
          <w:sz w:val="28"/>
          <w:szCs w:val="28"/>
        </w:rPr>
        <w:t xml:space="preserve"> shall  be treated under Power Intensive </w:t>
      </w:r>
      <w:r w:rsidR="00E6150D">
        <w:rPr>
          <w:rFonts w:ascii="Times New Roman" w:hAnsi="Times New Roman" w:cs="Times New Roman"/>
          <w:sz w:val="28"/>
          <w:szCs w:val="28"/>
        </w:rPr>
        <w:t>U</w:t>
      </w:r>
      <w:r w:rsidR="00FC24C2">
        <w:rPr>
          <w:rFonts w:ascii="Times New Roman" w:hAnsi="Times New Roman" w:cs="Times New Roman"/>
          <w:sz w:val="28"/>
          <w:szCs w:val="28"/>
        </w:rPr>
        <w:t>nit category</w:t>
      </w:r>
      <w:r w:rsidR="0076092C">
        <w:rPr>
          <w:rFonts w:ascii="Times New Roman" w:hAnsi="Times New Roman" w:cs="Times New Roman"/>
          <w:sz w:val="28"/>
          <w:szCs w:val="28"/>
        </w:rPr>
        <w:t xml:space="preserve"> w.e.f. 01.01.2014.</w:t>
      </w:r>
      <w:r w:rsidR="004A0A99">
        <w:rPr>
          <w:rFonts w:ascii="Times New Roman" w:hAnsi="Times New Roman" w:cs="Times New Roman"/>
          <w:sz w:val="28"/>
          <w:szCs w:val="28"/>
        </w:rPr>
        <w:t xml:space="preserve"> This </w:t>
      </w:r>
      <w:r w:rsidR="004B0F65">
        <w:rPr>
          <w:rFonts w:ascii="Times New Roman" w:hAnsi="Times New Roman" w:cs="Times New Roman"/>
          <w:sz w:val="28"/>
          <w:szCs w:val="28"/>
        </w:rPr>
        <w:t>C</w:t>
      </w:r>
      <w:r w:rsidR="004A0A99">
        <w:rPr>
          <w:rFonts w:ascii="Times New Roman" w:hAnsi="Times New Roman" w:cs="Times New Roman"/>
          <w:sz w:val="28"/>
          <w:szCs w:val="28"/>
        </w:rPr>
        <w:t>ircular supersede</w:t>
      </w:r>
      <w:r w:rsidR="006830D7">
        <w:rPr>
          <w:rFonts w:ascii="Times New Roman" w:hAnsi="Times New Roman" w:cs="Times New Roman"/>
          <w:sz w:val="28"/>
          <w:szCs w:val="28"/>
        </w:rPr>
        <w:t>d</w:t>
      </w:r>
      <w:r w:rsidR="004A0A99">
        <w:rPr>
          <w:rFonts w:ascii="Times New Roman" w:hAnsi="Times New Roman" w:cs="Times New Roman"/>
          <w:sz w:val="28"/>
          <w:szCs w:val="28"/>
        </w:rPr>
        <w:t xml:space="preserve"> Commercial Circular No.</w:t>
      </w:r>
      <w:r w:rsidR="00972FEE">
        <w:rPr>
          <w:rFonts w:ascii="Times New Roman" w:hAnsi="Times New Roman" w:cs="Times New Roman"/>
          <w:sz w:val="28"/>
          <w:szCs w:val="28"/>
        </w:rPr>
        <w:t xml:space="preserve"> </w:t>
      </w:r>
      <w:r w:rsidR="004A0A99">
        <w:rPr>
          <w:rFonts w:ascii="Times New Roman" w:hAnsi="Times New Roman" w:cs="Times New Roman"/>
          <w:sz w:val="28"/>
          <w:szCs w:val="28"/>
        </w:rPr>
        <w:t>28/2012 dated 06.09.2012 and the same was issued vide CC No.</w:t>
      </w:r>
      <w:r w:rsidR="00972FEE">
        <w:rPr>
          <w:rFonts w:ascii="Times New Roman" w:hAnsi="Times New Roman" w:cs="Times New Roman"/>
          <w:sz w:val="28"/>
          <w:szCs w:val="28"/>
        </w:rPr>
        <w:t xml:space="preserve"> </w:t>
      </w:r>
      <w:r w:rsidR="004A0A99">
        <w:rPr>
          <w:rFonts w:ascii="Times New Roman" w:hAnsi="Times New Roman" w:cs="Times New Roman"/>
          <w:sz w:val="28"/>
          <w:szCs w:val="28"/>
        </w:rPr>
        <w:t xml:space="preserve">27/2014 dated 29.05.2014 by </w:t>
      </w:r>
      <w:r w:rsidR="006830D7">
        <w:rPr>
          <w:rFonts w:ascii="Times New Roman" w:hAnsi="Times New Roman" w:cs="Times New Roman"/>
          <w:sz w:val="28"/>
          <w:szCs w:val="28"/>
        </w:rPr>
        <w:t xml:space="preserve">the </w:t>
      </w:r>
      <w:r w:rsidR="004A0A99">
        <w:rPr>
          <w:rFonts w:ascii="Times New Roman" w:hAnsi="Times New Roman" w:cs="Times New Roman"/>
          <w:sz w:val="28"/>
          <w:szCs w:val="28"/>
        </w:rPr>
        <w:t>PSPCL and uploaded</w:t>
      </w:r>
      <w:r w:rsidR="00E6150D">
        <w:rPr>
          <w:rFonts w:ascii="Times New Roman" w:hAnsi="Times New Roman" w:cs="Times New Roman"/>
          <w:sz w:val="28"/>
          <w:szCs w:val="28"/>
        </w:rPr>
        <w:t xml:space="preserve"> on</w:t>
      </w:r>
      <w:r w:rsidR="004A0A99">
        <w:rPr>
          <w:rFonts w:ascii="Times New Roman" w:hAnsi="Times New Roman" w:cs="Times New Roman"/>
          <w:sz w:val="28"/>
          <w:szCs w:val="28"/>
        </w:rPr>
        <w:t xml:space="preserve"> </w:t>
      </w:r>
      <w:r w:rsidR="006830D7">
        <w:rPr>
          <w:rFonts w:ascii="Times New Roman" w:hAnsi="Times New Roman" w:cs="Times New Roman"/>
          <w:sz w:val="28"/>
          <w:szCs w:val="28"/>
        </w:rPr>
        <w:t>its</w:t>
      </w:r>
      <w:r w:rsidR="004A0A99">
        <w:rPr>
          <w:rFonts w:ascii="Times New Roman" w:hAnsi="Times New Roman" w:cs="Times New Roman"/>
          <w:sz w:val="28"/>
          <w:szCs w:val="28"/>
        </w:rPr>
        <w:t xml:space="preserve"> website for the information of the consumers. </w:t>
      </w:r>
    </w:p>
    <w:p w:rsidR="00CD62DE" w:rsidRDefault="00CD62DE" w:rsidP="00CD62DE">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E6150D">
        <w:rPr>
          <w:rFonts w:ascii="Times New Roman" w:hAnsi="Times New Roman" w:cs="Times New Roman"/>
          <w:sz w:val="28"/>
          <w:szCs w:val="28"/>
        </w:rPr>
        <w:t xml:space="preserve">As the </w:t>
      </w:r>
      <w:r w:rsidR="00B42FC1">
        <w:rPr>
          <w:rFonts w:ascii="Times New Roman" w:hAnsi="Times New Roman" w:cs="Times New Roman"/>
          <w:sz w:val="28"/>
          <w:szCs w:val="28"/>
        </w:rPr>
        <w:t xml:space="preserve"> Petitio</w:t>
      </w:r>
      <w:r w:rsidR="00FE6C3E">
        <w:rPr>
          <w:rFonts w:ascii="Times New Roman" w:hAnsi="Times New Roman" w:cs="Times New Roman"/>
          <w:sz w:val="28"/>
          <w:szCs w:val="28"/>
        </w:rPr>
        <w:t>n</w:t>
      </w:r>
      <w:r w:rsidR="00B42FC1">
        <w:rPr>
          <w:rFonts w:ascii="Times New Roman" w:hAnsi="Times New Roman" w:cs="Times New Roman"/>
          <w:sz w:val="28"/>
          <w:szCs w:val="28"/>
        </w:rPr>
        <w:t>er  was charged Rs.</w:t>
      </w:r>
      <w:r w:rsidR="006B70BD">
        <w:rPr>
          <w:rFonts w:ascii="Times New Roman" w:hAnsi="Times New Roman" w:cs="Times New Roman"/>
          <w:sz w:val="28"/>
          <w:szCs w:val="28"/>
        </w:rPr>
        <w:t xml:space="preserve"> </w:t>
      </w:r>
      <w:r w:rsidR="00B42FC1">
        <w:rPr>
          <w:rFonts w:ascii="Times New Roman" w:hAnsi="Times New Roman" w:cs="Times New Roman"/>
          <w:sz w:val="28"/>
          <w:szCs w:val="28"/>
        </w:rPr>
        <w:t xml:space="preserve">2,56,201/- for </w:t>
      </w:r>
      <w:r w:rsidR="00F81754">
        <w:rPr>
          <w:rFonts w:ascii="Times New Roman" w:hAnsi="Times New Roman" w:cs="Times New Roman"/>
          <w:sz w:val="28"/>
          <w:szCs w:val="28"/>
        </w:rPr>
        <w:t>dif</w:t>
      </w:r>
      <w:r w:rsidR="00B42FC1">
        <w:rPr>
          <w:rFonts w:ascii="Times New Roman" w:hAnsi="Times New Roman" w:cs="Times New Roman"/>
          <w:sz w:val="28"/>
          <w:szCs w:val="28"/>
        </w:rPr>
        <w:t>ference of tariff and Rs.</w:t>
      </w:r>
      <w:r w:rsidR="00D53A7A">
        <w:rPr>
          <w:rFonts w:ascii="Times New Roman" w:hAnsi="Times New Roman" w:cs="Times New Roman"/>
          <w:sz w:val="28"/>
          <w:szCs w:val="28"/>
        </w:rPr>
        <w:t xml:space="preserve"> </w:t>
      </w:r>
      <w:r w:rsidR="00B42FC1">
        <w:rPr>
          <w:rFonts w:ascii="Times New Roman" w:hAnsi="Times New Roman" w:cs="Times New Roman"/>
          <w:sz w:val="28"/>
          <w:szCs w:val="28"/>
        </w:rPr>
        <w:t>24</w:t>
      </w:r>
      <w:r w:rsidR="00D53A7A">
        <w:rPr>
          <w:rFonts w:ascii="Times New Roman" w:hAnsi="Times New Roman" w:cs="Times New Roman"/>
          <w:sz w:val="28"/>
          <w:szCs w:val="28"/>
        </w:rPr>
        <w:t>,</w:t>
      </w:r>
      <w:r w:rsidR="00B42FC1">
        <w:rPr>
          <w:rFonts w:ascii="Times New Roman" w:hAnsi="Times New Roman" w:cs="Times New Roman"/>
          <w:sz w:val="28"/>
          <w:szCs w:val="28"/>
        </w:rPr>
        <w:t xml:space="preserve">000/- for difference of Security vide </w:t>
      </w:r>
      <w:r w:rsidR="00F81754">
        <w:rPr>
          <w:rFonts w:ascii="Times New Roman" w:hAnsi="Times New Roman" w:cs="Times New Roman"/>
          <w:sz w:val="28"/>
          <w:szCs w:val="28"/>
        </w:rPr>
        <w:t>Memo</w:t>
      </w:r>
      <w:r w:rsidR="00B42FC1">
        <w:rPr>
          <w:rFonts w:ascii="Times New Roman" w:hAnsi="Times New Roman" w:cs="Times New Roman"/>
          <w:sz w:val="28"/>
          <w:szCs w:val="28"/>
        </w:rPr>
        <w:t xml:space="preserve"> No.</w:t>
      </w:r>
      <w:r w:rsidR="00D53A7A">
        <w:rPr>
          <w:rFonts w:ascii="Times New Roman" w:hAnsi="Times New Roman" w:cs="Times New Roman"/>
          <w:sz w:val="28"/>
          <w:szCs w:val="28"/>
        </w:rPr>
        <w:t xml:space="preserve"> </w:t>
      </w:r>
      <w:r w:rsidR="00B42FC1">
        <w:rPr>
          <w:rFonts w:ascii="Times New Roman" w:hAnsi="Times New Roman" w:cs="Times New Roman"/>
          <w:sz w:val="28"/>
          <w:szCs w:val="28"/>
        </w:rPr>
        <w:t>784 dated 30.05.2017</w:t>
      </w:r>
      <w:r w:rsidR="00FD58D9">
        <w:rPr>
          <w:rFonts w:ascii="Times New Roman" w:hAnsi="Times New Roman" w:cs="Times New Roman"/>
          <w:sz w:val="28"/>
          <w:szCs w:val="28"/>
        </w:rPr>
        <w:t>,</w:t>
      </w:r>
      <w:r w:rsidR="00B42FC1">
        <w:rPr>
          <w:rFonts w:ascii="Times New Roman" w:hAnsi="Times New Roman" w:cs="Times New Roman"/>
          <w:sz w:val="28"/>
          <w:szCs w:val="28"/>
        </w:rPr>
        <w:t xml:space="preserve"> </w:t>
      </w:r>
      <w:r w:rsidR="00FD58D9">
        <w:rPr>
          <w:rFonts w:ascii="Times New Roman" w:hAnsi="Times New Roman" w:cs="Times New Roman"/>
          <w:sz w:val="28"/>
          <w:szCs w:val="28"/>
        </w:rPr>
        <w:t>hence, the period of limitation</w:t>
      </w:r>
      <w:r w:rsidR="00B42FC1">
        <w:rPr>
          <w:rFonts w:ascii="Times New Roman" w:hAnsi="Times New Roman" w:cs="Times New Roman"/>
          <w:sz w:val="28"/>
          <w:szCs w:val="28"/>
        </w:rPr>
        <w:t xml:space="preserve"> start</w:t>
      </w:r>
      <w:r w:rsidR="00F81754">
        <w:rPr>
          <w:rFonts w:ascii="Times New Roman" w:hAnsi="Times New Roman" w:cs="Times New Roman"/>
          <w:sz w:val="28"/>
          <w:szCs w:val="28"/>
        </w:rPr>
        <w:t>ed</w:t>
      </w:r>
      <w:r w:rsidR="00B42FC1">
        <w:rPr>
          <w:rFonts w:ascii="Times New Roman" w:hAnsi="Times New Roman" w:cs="Times New Roman"/>
          <w:sz w:val="28"/>
          <w:szCs w:val="28"/>
        </w:rPr>
        <w:t xml:space="preserve"> from </w:t>
      </w:r>
      <w:r w:rsidR="003348FF">
        <w:rPr>
          <w:rFonts w:ascii="Times New Roman" w:hAnsi="Times New Roman" w:cs="Times New Roman"/>
          <w:sz w:val="28"/>
          <w:szCs w:val="28"/>
        </w:rPr>
        <w:t>30.05</w:t>
      </w:r>
      <w:r w:rsidR="00B42FC1">
        <w:rPr>
          <w:rFonts w:ascii="Times New Roman" w:hAnsi="Times New Roman" w:cs="Times New Roman"/>
          <w:sz w:val="28"/>
          <w:szCs w:val="28"/>
        </w:rPr>
        <w:t xml:space="preserve">.2017 (Date </w:t>
      </w:r>
      <w:r w:rsidR="00F81754">
        <w:rPr>
          <w:rFonts w:ascii="Times New Roman" w:hAnsi="Times New Roman" w:cs="Times New Roman"/>
          <w:sz w:val="28"/>
          <w:szCs w:val="28"/>
        </w:rPr>
        <w:t xml:space="preserve">of </w:t>
      </w:r>
      <w:r w:rsidR="00B42FC1">
        <w:rPr>
          <w:rFonts w:ascii="Times New Roman" w:hAnsi="Times New Roman" w:cs="Times New Roman"/>
          <w:sz w:val="28"/>
          <w:szCs w:val="28"/>
        </w:rPr>
        <w:t xml:space="preserve"> Notice issued to the </w:t>
      </w:r>
      <w:r w:rsidR="005E74FA">
        <w:rPr>
          <w:rFonts w:ascii="Times New Roman" w:hAnsi="Times New Roman" w:cs="Times New Roman"/>
          <w:sz w:val="28"/>
          <w:szCs w:val="28"/>
        </w:rPr>
        <w:t>Petitioner</w:t>
      </w:r>
      <w:r w:rsidR="00B42FC1">
        <w:rPr>
          <w:rFonts w:ascii="Times New Roman" w:hAnsi="Times New Roman" w:cs="Times New Roman"/>
          <w:sz w:val="28"/>
          <w:szCs w:val="28"/>
        </w:rPr>
        <w:t xml:space="preserve">). </w:t>
      </w:r>
      <w:r w:rsidR="00FD58D9">
        <w:rPr>
          <w:rFonts w:ascii="Times New Roman" w:hAnsi="Times New Roman" w:cs="Times New Roman"/>
          <w:sz w:val="28"/>
          <w:szCs w:val="28"/>
        </w:rPr>
        <w:t>Thus,</w:t>
      </w:r>
      <w:r w:rsidR="00B42FC1">
        <w:rPr>
          <w:rFonts w:ascii="Times New Roman" w:hAnsi="Times New Roman" w:cs="Times New Roman"/>
          <w:sz w:val="28"/>
          <w:szCs w:val="28"/>
        </w:rPr>
        <w:t xml:space="preserve"> the amount charged to the consumer </w:t>
      </w:r>
      <w:r w:rsidR="00F81754">
        <w:rPr>
          <w:rFonts w:ascii="Times New Roman" w:hAnsi="Times New Roman" w:cs="Times New Roman"/>
          <w:sz w:val="28"/>
          <w:szCs w:val="28"/>
        </w:rPr>
        <w:t>was</w:t>
      </w:r>
      <w:r w:rsidR="00984BCD">
        <w:rPr>
          <w:rFonts w:ascii="Times New Roman" w:hAnsi="Times New Roman" w:cs="Times New Roman"/>
          <w:sz w:val="28"/>
          <w:szCs w:val="28"/>
        </w:rPr>
        <w:t xml:space="preserve"> </w:t>
      </w:r>
      <w:r w:rsidR="00B42FC1">
        <w:rPr>
          <w:rFonts w:ascii="Times New Roman" w:hAnsi="Times New Roman" w:cs="Times New Roman"/>
          <w:sz w:val="28"/>
          <w:szCs w:val="28"/>
        </w:rPr>
        <w:t>correct and recoverable.</w:t>
      </w:r>
    </w:p>
    <w:p w:rsidR="00CD62DE" w:rsidRDefault="00984BCD" w:rsidP="00984BCD">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(viii)</w:t>
      </w:r>
      <w:r>
        <w:rPr>
          <w:rFonts w:ascii="Times New Roman" w:hAnsi="Times New Roman" w:cs="Times New Roman"/>
          <w:b/>
          <w:sz w:val="28"/>
          <w:szCs w:val="28"/>
        </w:rPr>
        <w:tab/>
      </w:r>
      <w:r w:rsidR="00FE6C3E" w:rsidRPr="00FE6C3E">
        <w:rPr>
          <w:rFonts w:ascii="Times New Roman" w:hAnsi="Times New Roman" w:cs="Times New Roman"/>
          <w:sz w:val="28"/>
          <w:szCs w:val="28"/>
        </w:rPr>
        <w:t>The amount</w:t>
      </w:r>
      <w:r w:rsidR="00FE6C3E">
        <w:rPr>
          <w:rFonts w:ascii="Times New Roman" w:hAnsi="Times New Roman" w:cs="Times New Roman"/>
          <w:sz w:val="28"/>
          <w:szCs w:val="28"/>
        </w:rPr>
        <w:t xml:space="preserve"> charged to the </w:t>
      </w:r>
      <w:r w:rsidR="00FD58D9">
        <w:rPr>
          <w:rFonts w:ascii="Times New Roman" w:hAnsi="Times New Roman" w:cs="Times New Roman"/>
          <w:sz w:val="28"/>
          <w:szCs w:val="28"/>
        </w:rPr>
        <w:t>P</w:t>
      </w:r>
      <w:r w:rsidR="00FE6C3E">
        <w:rPr>
          <w:rFonts w:ascii="Times New Roman" w:hAnsi="Times New Roman" w:cs="Times New Roman"/>
          <w:sz w:val="28"/>
          <w:szCs w:val="28"/>
        </w:rPr>
        <w:t>etitioner was on the basis of  CC No.</w:t>
      </w:r>
      <w:r w:rsidR="00D229A3">
        <w:rPr>
          <w:rFonts w:ascii="Times New Roman" w:hAnsi="Times New Roman" w:cs="Times New Roman"/>
          <w:sz w:val="28"/>
          <w:szCs w:val="28"/>
        </w:rPr>
        <w:t xml:space="preserve"> </w:t>
      </w:r>
      <w:r w:rsidR="00FE6C3E">
        <w:rPr>
          <w:rFonts w:ascii="Times New Roman" w:hAnsi="Times New Roman" w:cs="Times New Roman"/>
          <w:sz w:val="28"/>
          <w:szCs w:val="28"/>
        </w:rPr>
        <w:t>27/2014 dated 29.05.2014 of</w:t>
      </w:r>
      <w:r w:rsidR="00FD58D9">
        <w:rPr>
          <w:rFonts w:ascii="Times New Roman" w:hAnsi="Times New Roman" w:cs="Times New Roman"/>
          <w:sz w:val="28"/>
          <w:szCs w:val="28"/>
        </w:rPr>
        <w:t xml:space="preserve"> the </w:t>
      </w:r>
      <w:r w:rsidR="00FE6C3E">
        <w:rPr>
          <w:rFonts w:ascii="Times New Roman" w:hAnsi="Times New Roman" w:cs="Times New Roman"/>
          <w:sz w:val="28"/>
          <w:szCs w:val="28"/>
        </w:rPr>
        <w:t xml:space="preserve"> PSPCL issued under the guidelines of the Hon’b</w:t>
      </w:r>
      <w:r w:rsidR="00A8300F">
        <w:rPr>
          <w:rFonts w:ascii="Times New Roman" w:hAnsi="Times New Roman" w:cs="Times New Roman"/>
          <w:sz w:val="28"/>
          <w:szCs w:val="28"/>
        </w:rPr>
        <w:t>l</w:t>
      </w:r>
      <w:r w:rsidR="00FE6C3E">
        <w:rPr>
          <w:rFonts w:ascii="Times New Roman" w:hAnsi="Times New Roman" w:cs="Times New Roman"/>
          <w:sz w:val="28"/>
          <w:szCs w:val="28"/>
        </w:rPr>
        <w:t>e  PSERC. The concerned circular was uploaded by SE/IT, PSPCL, Pa</w:t>
      </w:r>
      <w:r>
        <w:rPr>
          <w:rFonts w:ascii="Times New Roman" w:hAnsi="Times New Roman" w:cs="Times New Roman"/>
          <w:sz w:val="28"/>
          <w:szCs w:val="28"/>
        </w:rPr>
        <w:t>t</w:t>
      </w:r>
      <w:r w:rsidR="00FE6C3E">
        <w:rPr>
          <w:rFonts w:ascii="Times New Roman" w:hAnsi="Times New Roman" w:cs="Times New Roman"/>
          <w:sz w:val="28"/>
          <w:szCs w:val="28"/>
        </w:rPr>
        <w:t xml:space="preserve">iala on the </w:t>
      </w:r>
      <w:r w:rsidR="00D53A7A">
        <w:rPr>
          <w:rFonts w:ascii="Times New Roman" w:hAnsi="Times New Roman" w:cs="Times New Roman"/>
          <w:sz w:val="28"/>
          <w:szCs w:val="28"/>
        </w:rPr>
        <w:t>P</w:t>
      </w:r>
      <w:r w:rsidR="00FE6C3E">
        <w:rPr>
          <w:rFonts w:ascii="Times New Roman" w:hAnsi="Times New Roman" w:cs="Times New Roman"/>
          <w:sz w:val="28"/>
          <w:szCs w:val="28"/>
        </w:rPr>
        <w:t xml:space="preserve">SPCL website </w:t>
      </w:r>
      <w:hyperlink r:id="rId7" w:history="1">
        <w:r w:rsidR="00FE6C3E" w:rsidRPr="00FE6C3E">
          <w:rPr>
            <w:rStyle w:val="Hyperlink"/>
            <w:rFonts w:ascii="Times New Roman" w:hAnsi="Times New Roman" w:cs="Times New Roman"/>
            <w:sz w:val="28"/>
            <w:szCs w:val="28"/>
            <w:u w:val="none"/>
          </w:rPr>
          <w:t>www.pspcl.in</w:t>
        </w:r>
      </w:hyperlink>
      <w:r>
        <w:rPr>
          <w:rFonts w:ascii="Times New Roman" w:hAnsi="Times New Roman" w:cs="Times New Roman"/>
          <w:sz w:val="28"/>
          <w:szCs w:val="28"/>
        </w:rPr>
        <w:t xml:space="preserve"> </w:t>
      </w:r>
      <w:r w:rsidR="00FE6C3E" w:rsidRPr="00FE6C3E">
        <w:rPr>
          <w:rFonts w:ascii="Times New Roman" w:hAnsi="Times New Roman" w:cs="Times New Roman"/>
          <w:sz w:val="28"/>
          <w:szCs w:val="28"/>
        </w:rPr>
        <w:t xml:space="preserve">as </w:t>
      </w:r>
      <w:r w:rsidR="00FE6C3E">
        <w:rPr>
          <w:rFonts w:ascii="Times New Roman" w:hAnsi="Times New Roman" w:cs="Times New Roman"/>
          <w:sz w:val="28"/>
          <w:szCs w:val="28"/>
        </w:rPr>
        <w:t>per endorsement No.</w:t>
      </w:r>
      <w:r w:rsidR="00D53A7A">
        <w:rPr>
          <w:rFonts w:ascii="Times New Roman" w:hAnsi="Times New Roman" w:cs="Times New Roman"/>
          <w:sz w:val="28"/>
          <w:szCs w:val="28"/>
        </w:rPr>
        <w:t xml:space="preserve"> </w:t>
      </w:r>
      <w:r w:rsidR="00FE6C3E">
        <w:rPr>
          <w:rFonts w:ascii="Times New Roman" w:hAnsi="Times New Roman" w:cs="Times New Roman"/>
          <w:sz w:val="28"/>
          <w:szCs w:val="28"/>
        </w:rPr>
        <w:t xml:space="preserve">514/548/DD/SR-62 dated 29.05.2014 </w:t>
      </w:r>
      <w:r w:rsidR="00FE6C3E">
        <w:rPr>
          <w:rFonts w:ascii="Times New Roman" w:hAnsi="Times New Roman" w:cs="Times New Roman"/>
          <w:sz w:val="28"/>
          <w:szCs w:val="28"/>
        </w:rPr>
        <w:lastRenderedPageBreak/>
        <w:t xml:space="preserve">of the circular. Therefore, the circular was in public domain and </w:t>
      </w:r>
      <w:r w:rsidR="00FD58D9">
        <w:rPr>
          <w:rFonts w:ascii="Times New Roman" w:hAnsi="Times New Roman" w:cs="Times New Roman"/>
          <w:sz w:val="28"/>
          <w:szCs w:val="28"/>
        </w:rPr>
        <w:t xml:space="preserve">the </w:t>
      </w:r>
      <w:r>
        <w:rPr>
          <w:rFonts w:ascii="Times New Roman" w:hAnsi="Times New Roman" w:cs="Times New Roman"/>
          <w:sz w:val="28"/>
          <w:szCs w:val="28"/>
        </w:rPr>
        <w:t>said website was</w:t>
      </w:r>
      <w:r w:rsidR="00FE6C3E">
        <w:rPr>
          <w:rFonts w:ascii="Times New Roman" w:hAnsi="Times New Roman" w:cs="Times New Roman"/>
          <w:sz w:val="28"/>
          <w:szCs w:val="28"/>
        </w:rPr>
        <w:t xml:space="preserve"> regularly visited by the Large Supply consumer</w:t>
      </w:r>
      <w:r>
        <w:rPr>
          <w:rFonts w:ascii="Times New Roman" w:hAnsi="Times New Roman" w:cs="Times New Roman"/>
          <w:sz w:val="28"/>
          <w:szCs w:val="28"/>
        </w:rPr>
        <w:t>s</w:t>
      </w:r>
      <w:r w:rsidR="00FE6C3E">
        <w:rPr>
          <w:rFonts w:ascii="Times New Roman" w:hAnsi="Times New Roman" w:cs="Times New Roman"/>
          <w:sz w:val="28"/>
          <w:szCs w:val="28"/>
        </w:rPr>
        <w:t xml:space="preserve"> of </w:t>
      </w:r>
      <w:r>
        <w:rPr>
          <w:rFonts w:ascii="Times New Roman" w:hAnsi="Times New Roman" w:cs="Times New Roman"/>
          <w:sz w:val="28"/>
          <w:szCs w:val="28"/>
        </w:rPr>
        <w:t xml:space="preserve">the </w:t>
      </w:r>
      <w:r w:rsidR="00FE6C3E">
        <w:rPr>
          <w:rFonts w:ascii="Times New Roman" w:hAnsi="Times New Roman" w:cs="Times New Roman"/>
          <w:sz w:val="28"/>
          <w:szCs w:val="28"/>
        </w:rPr>
        <w:t xml:space="preserve">PSPCL for updating any change in </w:t>
      </w:r>
      <w:r>
        <w:rPr>
          <w:rFonts w:ascii="Times New Roman" w:hAnsi="Times New Roman" w:cs="Times New Roman"/>
          <w:sz w:val="28"/>
          <w:szCs w:val="28"/>
        </w:rPr>
        <w:t>the r</w:t>
      </w:r>
      <w:r w:rsidR="00FE6C3E">
        <w:rPr>
          <w:rFonts w:ascii="Times New Roman" w:hAnsi="Times New Roman" w:cs="Times New Roman"/>
          <w:sz w:val="28"/>
          <w:szCs w:val="28"/>
        </w:rPr>
        <w:t xml:space="preserve">ules and </w:t>
      </w:r>
      <w:r>
        <w:rPr>
          <w:rFonts w:ascii="Times New Roman" w:hAnsi="Times New Roman" w:cs="Times New Roman"/>
          <w:sz w:val="28"/>
          <w:szCs w:val="28"/>
        </w:rPr>
        <w:t>r</w:t>
      </w:r>
      <w:r w:rsidR="00FE6C3E">
        <w:rPr>
          <w:rFonts w:ascii="Times New Roman" w:hAnsi="Times New Roman" w:cs="Times New Roman"/>
          <w:sz w:val="28"/>
          <w:szCs w:val="28"/>
        </w:rPr>
        <w:t xml:space="preserve">egulations of the PSPCL. Therefore, the amount charged </w:t>
      </w:r>
      <w:r>
        <w:rPr>
          <w:rFonts w:ascii="Times New Roman" w:hAnsi="Times New Roman" w:cs="Times New Roman"/>
          <w:sz w:val="28"/>
          <w:szCs w:val="28"/>
        </w:rPr>
        <w:t xml:space="preserve">was </w:t>
      </w:r>
      <w:r w:rsidR="00FE6C3E">
        <w:rPr>
          <w:rFonts w:ascii="Times New Roman" w:hAnsi="Times New Roman" w:cs="Times New Roman"/>
          <w:sz w:val="28"/>
          <w:szCs w:val="28"/>
        </w:rPr>
        <w:t>correct.</w:t>
      </w:r>
    </w:p>
    <w:p w:rsidR="00DA6425" w:rsidRDefault="00984BCD" w:rsidP="002406AA">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(ix)</w:t>
      </w:r>
      <w:r>
        <w:rPr>
          <w:rFonts w:ascii="Times New Roman" w:hAnsi="Times New Roman" w:cs="Times New Roman"/>
          <w:b/>
          <w:sz w:val="28"/>
          <w:szCs w:val="28"/>
        </w:rPr>
        <w:tab/>
      </w:r>
      <w:r w:rsidR="00CD62DE">
        <w:rPr>
          <w:rFonts w:ascii="Times New Roman" w:hAnsi="Times New Roman" w:cs="Times New Roman"/>
          <w:sz w:val="28"/>
          <w:szCs w:val="28"/>
        </w:rPr>
        <w:tab/>
      </w:r>
      <w:r w:rsidR="00FD58D9">
        <w:rPr>
          <w:rFonts w:ascii="Times New Roman" w:hAnsi="Times New Roman" w:cs="Times New Roman"/>
          <w:sz w:val="28"/>
          <w:szCs w:val="28"/>
        </w:rPr>
        <w:t>No penalty was levied by the Respondent on the Petitioner in this case and the amounts charged were on account of difference of Tariff and Security under Power Intensive Unit (PIU) and General category.</w:t>
      </w:r>
    </w:p>
    <w:p w:rsidR="00126976" w:rsidRDefault="00126976" w:rsidP="00D003AE">
      <w:pPr>
        <w:jc w:val="both"/>
        <w:rPr>
          <w:rFonts w:ascii="Times New Roman" w:hAnsi="Times New Roman" w:cs="Times New Roman"/>
          <w:b/>
          <w:sz w:val="28"/>
          <w:szCs w:val="28"/>
        </w:rPr>
      </w:pPr>
      <w:r w:rsidRPr="007E4AD8">
        <w:rPr>
          <w:rFonts w:ascii="Times New Roman" w:hAnsi="Times New Roman" w:cs="Times New Roman"/>
          <w:b/>
          <w:sz w:val="28"/>
          <w:szCs w:val="28"/>
        </w:rPr>
        <w:t>4.</w:t>
      </w:r>
      <w:r w:rsidRPr="007E4AD8">
        <w:rPr>
          <w:rFonts w:ascii="Times New Roman" w:hAnsi="Times New Roman" w:cs="Times New Roman"/>
          <w:b/>
          <w:sz w:val="28"/>
          <w:szCs w:val="28"/>
        </w:rPr>
        <w:tab/>
      </w:r>
      <w:r>
        <w:rPr>
          <w:rFonts w:ascii="Times New Roman" w:hAnsi="Times New Roman" w:cs="Times New Roman"/>
          <w:b/>
          <w:sz w:val="28"/>
          <w:szCs w:val="28"/>
        </w:rPr>
        <w:t>Analysis:</w:t>
      </w:r>
    </w:p>
    <w:p w:rsidR="00126976" w:rsidRDefault="00126976" w:rsidP="00126976">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DB696F">
        <w:rPr>
          <w:rFonts w:ascii="Times New Roman" w:hAnsi="Times New Roman" w:cs="Times New Roman"/>
          <w:sz w:val="28"/>
          <w:szCs w:val="28"/>
        </w:rPr>
        <w:t xml:space="preserve">The issue requiring adjudication is the legitimacy of the amount charged to the </w:t>
      </w:r>
      <w:r>
        <w:rPr>
          <w:rFonts w:ascii="Times New Roman" w:hAnsi="Times New Roman" w:cs="Times New Roman"/>
          <w:sz w:val="28"/>
          <w:szCs w:val="28"/>
        </w:rPr>
        <w:t>Petitioner</w:t>
      </w:r>
      <w:r w:rsidRPr="00DB696F">
        <w:rPr>
          <w:rFonts w:ascii="Times New Roman" w:hAnsi="Times New Roman" w:cs="Times New Roman"/>
          <w:sz w:val="28"/>
          <w:szCs w:val="28"/>
        </w:rPr>
        <w:t xml:space="preserve">, for the period from 01.01.2014 to </w:t>
      </w:r>
      <w:r>
        <w:rPr>
          <w:rFonts w:ascii="Times New Roman" w:hAnsi="Times New Roman" w:cs="Times New Roman"/>
          <w:sz w:val="28"/>
          <w:szCs w:val="28"/>
        </w:rPr>
        <w:t>30.0</w:t>
      </w:r>
      <w:r w:rsidRPr="00DB696F">
        <w:rPr>
          <w:rFonts w:ascii="Times New Roman" w:hAnsi="Times New Roman" w:cs="Times New Roman"/>
          <w:sz w:val="28"/>
          <w:szCs w:val="28"/>
        </w:rPr>
        <w:t>4</w:t>
      </w:r>
      <w:r>
        <w:rPr>
          <w:rFonts w:ascii="Times New Roman" w:hAnsi="Times New Roman" w:cs="Times New Roman"/>
          <w:sz w:val="28"/>
          <w:szCs w:val="28"/>
        </w:rPr>
        <w:t>.</w:t>
      </w:r>
      <w:r w:rsidRPr="00DB696F">
        <w:rPr>
          <w:rFonts w:ascii="Times New Roman" w:hAnsi="Times New Roman" w:cs="Times New Roman"/>
          <w:sz w:val="28"/>
          <w:szCs w:val="28"/>
        </w:rPr>
        <w:t xml:space="preserve">2017, on account of difference of Tariff and Security, </w:t>
      </w:r>
      <w:r>
        <w:rPr>
          <w:rFonts w:ascii="Times New Roman" w:hAnsi="Times New Roman" w:cs="Times New Roman"/>
          <w:sz w:val="28"/>
          <w:szCs w:val="28"/>
        </w:rPr>
        <w:t xml:space="preserve">applicable </w:t>
      </w:r>
      <w:r w:rsidRPr="00DB696F">
        <w:rPr>
          <w:rFonts w:ascii="Times New Roman" w:hAnsi="Times New Roman" w:cs="Times New Roman"/>
          <w:sz w:val="28"/>
          <w:szCs w:val="28"/>
        </w:rPr>
        <w:t>under General and PIU Category</w:t>
      </w:r>
      <w:r>
        <w:rPr>
          <w:rFonts w:ascii="Times New Roman" w:hAnsi="Times New Roman" w:cs="Times New Roman"/>
          <w:sz w:val="28"/>
          <w:szCs w:val="28"/>
        </w:rPr>
        <w:t>,</w:t>
      </w:r>
      <w:r w:rsidRPr="00DB696F">
        <w:rPr>
          <w:rFonts w:ascii="Times New Roman" w:hAnsi="Times New Roman" w:cs="Times New Roman"/>
          <w:sz w:val="28"/>
          <w:szCs w:val="28"/>
        </w:rPr>
        <w:t xml:space="preserve"> due to declaration and treatment of 75</w:t>
      </w:r>
      <w:r>
        <w:rPr>
          <w:rFonts w:ascii="Times New Roman" w:hAnsi="Times New Roman" w:cs="Times New Roman"/>
          <w:sz w:val="28"/>
          <w:szCs w:val="28"/>
        </w:rPr>
        <w:t xml:space="preserve"> </w:t>
      </w:r>
      <w:r w:rsidRPr="00DB696F">
        <w:rPr>
          <w:rFonts w:ascii="Times New Roman" w:hAnsi="Times New Roman" w:cs="Times New Roman"/>
          <w:sz w:val="28"/>
          <w:szCs w:val="28"/>
        </w:rPr>
        <w:t>kW Induction Furnace Load under General</w:t>
      </w:r>
      <w:r>
        <w:rPr>
          <w:rFonts w:ascii="Times New Roman" w:hAnsi="Times New Roman" w:cs="Times New Roman"/>
          <w:sz w:val="28"/>
          <w:szCs w:val="28"/>
        </w:rPr>
        <w:t>,</w:t>
      </w:r>
      <w:r w:rsidRPr="00DB696F">
        <w:rPr>
          <w:rFonts w:ascii="Times New Roman" w:hAnsi="Times New Roman" w:cs="Times New Roman"/>
          <w:sz w:val="28"/>
          <w:szCs w:val="28"/>
        </w:rPr>
        <w:t xml:space="preserve"> instead of under PIU Category</w:t>
      </w:r>
      <w:r>
        <w:rPr>
          <w:rFonts w:ascii="Times New Roman" w:hAnsi="Times New Roman" w:cs="Times New Roman"/>
          <w:sz w:val="28"/>
          <w:szCs w:val="28"/>
        </w:rPr>
        <w:t>,</w:t>
      </w:r>
      <w:r w:rsidRPr="00DB696F">
        <w:rPr>
          <w:rFonts w:ascii="Times New Roman" w:hAnsi="Times New Roman" w:cs="Times New Roman"/>
          <w:sz w:val="28"/>
          <w:szCs w:val="28"/>
        </w:rPr>
        <w:t xml:space="preserve"> at the time o</w:t>
      </w:r>
      <w:r>
        <w:rPr>
          <w:rFonts w:ascii="Times New Roman" w:hAnsi="Times New Roman" w:cs="Times New Roman"/>
          <w:sz w:val="28"/>
          <w:szCs w:val="28"/>
        </w:rPr>
        <w:t>f</w:t>
      </w:r>
      <w:r w:rsidRPr="00DB696F">
        <w:rPr>
          <w:rFonts w:ascii="Times New Roman" w:hAnsi="Times New Roman" w:cs="Times New Roman"/>
          <w:sz w:val="28"/>
          <w:szCs w:val="28"/>
        </w:rPr>
        <w:t xml:space="preserve"> release of new connection.</w:t>
      </w:r>
    </w:p>
    <w:p w:rsidR="00126976" w:rsidRDefault="00126976" w:rsidP="00126976">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The point emerged are deliberated and analysed as under:</w:t>
      </w:r>
    </w:p>
    <w:p w:rsidR="00126976" w:rsidRPr="00315481" w:rsidRDefault="00126976" w:rsidP="00126976">
      <w:pPr>
        <w:pStyle w:val="ListParagraph"/>
        <w:numPr>
          <w:ilvl w:val="0"/>
          <w:numId w:val="5"/>
        </w:numPr>
        <w:spacing w:line="480" w:lineRule="auto"/>
        <w:jc w:val="both"/>
        <w:rPr>
          <w:rFonts w:ascii="Times New Roman" w:hAnsi="Times New Roman" w:cs="Times New Roman"/>
          <w:sz w:val="28"/>
          <w:szCs w:val="28"/>
        </w:rPr>
      </w:pPr>
      <w:r w:rsidRPr="00DE5C07">
        <w:rPr>
          <w:rFonts w:ascii="Times New Roman" w:hAnsi="Times New Roman" w:cs="Times New Roman"/>
          <w:sz w:val="28"/>
          <w:szCs w:val="28"/>
        </w:rPr>
        <w:t xml:space="preserve">PC contended that the </w:t>
      </w:r>
      <w:r>
        <w:rPr>
          <w:rFonts w:ascii="Times New Roman" w:hAnsi="Times New Roman" w:cs="Times New Roman"/>
          <w:sz w:val="28"/>
          <w:szCs w:val="28"/>
        </w:rPr>
        <w:t>Petitioner</w:t>
      </w:r>
      <w:r w:rsidRPr="00DE5C07">
        <w:rPr>
          <w:rFonts w:ascii="Times New Roman" w:hAnsi="Times New Roman" w:cs="Times New Roman"/>
          <w:sz w:val="28"/>
          <w:szCs w:val="28"/>
        </w:rPr>
        <w:t xml:space="preserve"> was having a </w:t>
      </w:r>
      <w:r>
        <w:rPr>
          <w:rFonts w:ascii="Times New Roman" w:hAnsi="Times New Roman" w:cs="Times New Roman"/>
          <w:sz w:val="28"/>
          <w:szCs w:val="28"/>
        </w:rPr>
        <w:t>L</w:t>
      </w:r>
      <w:r w:rsidRPr="00DE5C07">
        <w:rPr>
          <w:rFonts w:ascii="Times New Roman" w:hAnsi="Times New Roman" w:cs="Times New Roman"/>
          <w:sz w:val="28"/>
          <w:szCs w:val="28"/>
        </w:rPr>
        <w:t>arge Supply Category connection with Sanctioned Load of 150</w:t>
      </w:r>
      <w:r>
        <w:rPr>
          <w:rFonts w:ascii="Times New Roman" w:hAnsi="Times New Roman" w:cs="Times New Roman"/>
          <w:sz w:val="28"/>
          <w:szCs w:val="28"/>
        </w:rPr>
        <w:t xml:space="preserve"> </w:t>
      </w:r>
      <w:r w:rsidRPr="00DE5C07">
        <w:rPr>
          <w:rFonts w:ascii="Times New Roman" w:hAnsi="Times New Roman" w:cs="Times New Roman"/>
          <w:sz w:val="28"/>
          <w:szCs w:val="28"/>
        </w:rPr>
        <w:t>kW and Contract Demand of 150</w:t>
      </w:r>
      <w:r>
        <w:rPr>
          <w:rFonts w:ascii="Times New Roman" w:hAnsi="Times New Roman" w:cs="Times New Roman"/>
          <w:sz w:val="28"/>
          <w:szCs w:val="28"/>
        </w:rPr>
        <w:t xml:space="preserve"> </w:t>
      </w:r>
      <w:r w:rsidRPr="00DE5C07">
        <w:rPr>
          <w:rFonts w:ascii="Times New Roman" w:hAnsi="Times New Roman" w:cs="Times New Roman"/>
          <w:sz w:val="28"/>
          <w:szCs w:val="28"/>
        </w:rPr>
        <w:t xml:space="preserve">kVA.  The </w:t>
      </w:r>
      <w:r>
        <w:rPr>
          <w:rFonts w:ascii="Times New Roman" w:hAnsi="Times New Roman" w:cs="Times New Roman"/>
          <w:sz w:val="28"/>
          <w:szCs w:val="28"/>
        </w:rPr>
        <w:t>Petitioner</w:t>
      </w:r>
      <w:r w:rsidRPr="00DE5C07">
        <w:rPr>
          <w:rFonts w:ascii="Times New Roman" w:hAnsi="Times New Roman" w:cs="Times New Roman"/>
          <w:sz w:val="28"/>
          <w:szCs w:val="28"/>
        </w:rPr>
        <w:t xml:space="preserve"> applied for a new connection</w:t>
      </w:r>
      <w:r>
        <w:rPr>
          <w:rFonts w:ascii="Times New Roman" w:hAnsi="Times New Roman" w:cs="Times New Roman"/>
          <w:sz w:val="28"/>
          <w:szCs w:val="28"/>
        </w:rPr>
        <w:t>,</w:t>
      </w:r>
      <w:r w:rsidRPr="00DE5C07">
        <w:rPr>
          <w:rFonts w:ascii="Times New Roman" w:hAnsi="Times New Roman" w:cs="Times New Roman"/>
          <w:sz w:val="28"/>
          <w:szCs w:val="28"/>
        </w:rPr>
        <w:t xml:space="preserve"> </w:t>
      </w:r>
      <w:r>
        <w:rPr>
          <w:rFonts w:ascii="Times New Roman" w:hAnsi="Times New Roman" w:cs="Times New Roman"/>
          <w:sz w:val="28"/>
          <w:szCs w:val="28"/>
        </w:rPr>
        <w:t>vide Ap</w:t>
      </w:r>
      <w:r w:rsidRPr="00DE5C07">
        <w:rPr>
          <w:rFonts w:ascii="Times New Roman" w:hAnsi="Times New Roman" w:cs="Times New Roman"/>
          <w:sz w:val="28"/>
          <w:szCs w:val="28"/>
        </w:rPr>
        <w:t xml:space="preserve">plication and Agreement Form No. </w:t>
      </w:r>
      <w:r>
        <w:rPr>
          <w:rFonts w:ascii="Times New Roman" w:hAnsi="Times New Roman" w:cs="Times New Roman"/>
          <w:sz w:val="28"/>
          <w:szCs w:val="28"/>
        </w:rPr>
        <w:t xml:space="preserve">1363556 </w:t>
      </w:r>
      <w:r>
        <w:rPr>
          <w:rFonts w:ascii="Times New Roman" w:hAnsi="Times New Roman" w:cs="Times New Roman"/>
          <w:sz w:val="28"/>
          <w:szCs w:val="28"/>
        </w:rPr>
        <w:lastRenderedPageBreak/>
        <w:t xml:space="preserve">in 07/2009, wherein the Petitioner mentioned 75 kW Induction Furnace in the details of the connected Load.  PC added that the Load of the Induction Furnace and other machinery, applied for by the Petitioner, was sanctioned by the Distribution Licensee itself under such category which, as per applicable provisions, was required to be allowed.  Besides, the Tariff Rate was applied to the Petitioner, as required under the category, as per applicable provisions.  Thus, the Petitioner, who had used 75 kW load of Induction Furnace, had not violated any instructions of the PSPCL. </w:t>
      </w:r>
    </w:p>
    <w:p w:rsidR="00126976" w:rsidRDefault="00126976" w:rsidP="00126976">
      <w:pPr>
        <w:pStyle w:val="ListParagraph"/>
        <w:spacing w:line="480" w:lineRule="auto"/>
        <w:ind w:left="360" w:firstLine="720"/>
        <w:jc w:val="both"/>
        <w:rPr>
          <w:rFonts w:ascii="Times New Roman" w:hAnsi="Times New Roman" w:cs="Times New Roman"/>
          <w:sz w:val="28"/>
          <w:szCs w:val="28"/>
        </w:rPr>
      </w:pPr>
      <w:r w:rsidRPr="00315481">
        <w:rPr>
          <w:rFonts w:ascii="Times New Roman" w:hAnsi="Times New Roman" w:cs="Times New Roman"/>
          <w:sz w:val="28"/>
          <w:szCs w:val="28"/>
        </w:rPr>
        <w:t>The Respondent, in its</w:t>
      </w:r>
      <w:r>
        <w:rPr>
          <w:rFonts w:ascii="Times New Roman" w:hAnsi="Times New Roman" w:cs="Times New Roman"/>
          <w:sz w:val="28"/>
          <w:szCs w:val="28"/>
        </w:rPr>
        <w:t xml:space="preserve"> defence, stated that the Petitioner had applied for new connection of Large Supply Category with the Sanctioned Load of 150 kW and Contract Demand of 150 kVA in 07/2009 and the same was released.  A perusal of the application of the Petitioner revealed that it had declared 75 kW Induction Furnace in the details of the Connected Load.   The Respondent added that as per Commercial Circular No. 27/2014 dated 29.05.2014, all the Large Supply Category connections, wherein the Induction Billet Heaters/Surface Hardening machines were installed, shall be treated under PIU Category with effect from 01.01.2014.  </w:t>
      </w:r>
      <w:r w:rsidR="003348FF">
        <w:rPr>
          <w:rFonts w:ascii="Times New Roman" w:hAnsi="Times New Roman" w:cs="Times New Roman"/>
          <w:sz w:val="28"/>
          <w:szCs w:val="28"/>
        </w:rPr>
        <w:t xml:space="preserve">Since </w:t>
      </w:r>
      <w:r>
        <w:rPr>
          <w:rFonts w:ascii="Times New Roman" w:hAnsi="Times New Roman" w:cs="Times New Roman"/>
          <w:sz w:val="28"/>
          <w:szCs w:val="28"/>
        </w:rPr>
        <w:t xml:space="preserve">the Petitioner had declared Induction Furnace of 75 kW,  the Petitioner came under the category of Power Intensive Load and PIU Tariff was applicable in </w:t>
      </w:r>
      <w:r>
        <w:rPr>
          <w:rFonts w:ascii="Times New Roman" w:hAnsi="Times New Roman" w:cs="Times New Roman"/>
          <w:sz w:val="28"/>
          <w:szCs w:val="28"/>
        </w:rPr>
        <w:lastRenderedPageBreak/>
        <w:t>terms of provisions of CC No. 27/20154.  Accordingly, a Notice was issued vide Memo No. 784 dated 30.05.2017 to the Petitioner to deposit Rs. 2,56,201/- for the difference of PIU and General Category Tariff and also Rs. 24,000/- on account of difference of Security under PIU and General Category.  Since the Petitioner did not deposit the said amount, it could not claim that nothing was due against it on the plea that it had deposited the consumption charges regularly as per demand raised by the Distribution Licensee.  The Respondent also stated that the Petitioner had itself admitted that it had been using Induction Furnace Load, as such, the Petitioner’s connection came under the category of PIU in terms of Instruction No. 3.2 of ESIM due to which, the amount charged to the Petitioner, on account of difference of Tariff and Security under General and PIU Category, was correct and recoverable.</w:t>
      </w:r>
    </w:p>
    <w:p w:rsidR="00126976" w:rsidRDefault="00126976" w:rsidP="00126976">
      <w:pPr>
        <w:pStyle w:val="ListParagraph"/>
        <w:numPr>
          <w:ilvl w:val="0"/>
          <w:numId w:val="5"/>
        </w:numPr>
        <w:spacing w:line="48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PC contended that the </w:t>
      </w:r>
      <w:r w:rsidRPr="00D01743">
        <w:rPr>
          <w:rFonts w:ascii="Times New Roman" w:hAnsi="Times New Roman" w:cs="Times New Roman"/>
          <w:sz w:val="28"/>
          <w:szCs w:val="28"/>
        </w:rPr>
        <w:t xml:space="preserve">Respondent had overhauled the account of the </w:t>
      </w:r>
      <w:r>
        <w:rPr>
          <w:rFonts w:ascii="Times New Roman" w:hAnsi="Times New Roman" w:cs="Times New Roman"/>
          <w:sz w:val="28"/>
          <w:szCs w:val="28"/>
        </w:rPr>
        <w:t>Petitioner</w:t>
      </w:r>
      <w:r w:rsidRPr="00D01743">
        <w:rPr>
          <w:rFonts w:ascii="Times New Roman" w:hAnsi="Times New Roman" w:cs="Times New Roman"/>
          <w:sz w:val="28"/>
          <w:szCs w:val="28"/>
        </w:rPr>
        <w:t xml:space="preserve"> for the</w:t>
      </w:r>
      <w:r w:rsidR="00816246">
        <w:rPr>
          <w:rFonts w:ascii="Times New Roman" w:hAnsi="Times New Roman" w:cs="Times New Roman"/>
          <w:sz w:val="28"/>
          <w:szCs w:val="28"/>
        </w:rPr>
        <w:t xml:space="preserve"> disputed </w:t>
      </w:r>
      <w:r w:rsidRPr="00D01743">
        <w:rPr>
          <w:rFonts w:ascii="Times New Roman" w:hAnsi="Times New Roman" w:cs="Times New Roman"/>
          <w:sz w:val="28"/>
          <w:szCs w:val="28"/>
        </w:rPr>
        <w:t xml:space="preserve"> period </w:t>
      </w:r>
      <w:r w:rsidR="00816246">
        <w:rPr>
          <w:rFonts w:ascii="Times New Roman" w:hAnsi="Times New Roman" w:cs="Times New Roman"/>
          <w:sz w:val="28"/>
          <w:szCs w:val="28"/>
        </w:rPr>
        <w:t xml:space="preserve">by raising the charges for the difference in Taiff and Security under Power Intensive Unit (PIU) and General </w:t>
      </w:r>
      <w:r w:rsidR="006F3ADF">
        <w:rPr>
          <w:rFonts w:ascii="Times New Roman" w:hAnsi="Times New Roman" w:cs="Times New Roman"/>
          <w:sz w:val="28"/>
          <w:szCs w:val="28"/>
        </w:rPr>
        <w:t>C</w:t>
      </w:r>
      <w:r w:rsidR="00816246">
        <w:rPr>
          <w:rFonts w:ascii="Times New Roman" w:hAnsi="Times New Roman" w:cs="Times New Roman"/>
          <w:sz w:val="28"/>
          <w:szCs w:val="28"/>
        </w:rPr>
        <w:t>ategory</w:t>
      </w:r>
      <w:r w:rsidR="006F3ADF">
        <w:rPr>
          <w:rFonts w:ascii="Times New Roman" w:hAnsi="Times New Roman" w:cs="Times New Roman"/>
          <w:sz w:val="28"/>
          <w:szCs w:val="28"/>
        </w:rPr>
        <w:t>,</w:t>
      </w:r>
      <w:r w:rsidR="00816246">
        <w:rPr>
          <w:rFonts w:ascii="Times New Roman" w:hAnsi="Times New Roman" w:cs="Times New Roman"/>
          <w:sz w:val="28"/>
          <w:szCs w:val="28"/>
        </w:rPr>
        <w:t xml:space="preserve"> without charging the said </w:t>
      </w:r>
      <w:r w:rsidRPr="00D01743">
        <w:rPr>
          <w:rFonts w:ascii="Times New Roman" w:hAnsi="Times New Roman" w:cs="Times New Roman"/>
          <w:sz w:val="28"/>
          <w:szCs w:val="28"/>
        </w:rPr>
        <w:t xml:space="preserve"> amount in the consumption bills continuously, issued for the period from 01.01.2014 till the service of the notice dated 30.</w:t>
      </w:r>
      <w:r>
        <w:rPr>
          <w:rFonts w:ascii="Times New Roman" w:hAnsi="Times New Roman" w:cs="Times New Roman"/>
          <w:sz w:val="28"/>
          <w:szCs w:val="28"/>
        </w:rPr>
        <w:t>0</w:t>
      </w:r>
      <w:r w:rsidRPr="00D01743">
        <w:rPr>
          <w:rFonts w:ascii="Times New Roman" w:hAnsi="Times New Roman" w:cs="Times New Roman"/>
          <w:sz w:val="28"/>
          <w:szCs w:val="28"/>
        </w:rPr>
        <w:t>5.2017, whe</w:t>
      </w:r>
      <w:r>
        <w:rPr>
          <w:rFonts w:ascii="Times New Roman" w:hAnsi="Times New Roman" w:cs="Times New Roman"/>
          <w:sz w:val="28"/>
          <w:szCs w:val="28"/>
        </w:rPr>
        <w:t>reas</w:t>
      </w:r>
      <w:r w:rsidRPr="00D01743">
        <w:rPr>
          <w:rFonts w:ascii="Times New Roman" w:hAnsi="Times New Roman" w:cs="Times New Roman"/>
          <w:sz w:val="28"/>
          <w:szCs w:val="28"/>
        </w:rPr>
        <w:t xml:space="preserve"> as per CC No.</w:t>
      </w:r>
      <w:r w:rsidR="006F3ADF">
        <w:rPr>
          <w:rFonts w:ascii="Times New Roman" w:hAnsi="Times New Roman" w:cs="Times New Roman"/>
          <w:sz w:val="28"/>
          <w:szCs w:val="28"/>
        </w:rPr>
        <w:t xml:space="preserve"> </w:t>
      </w:r>
      <w:r w:rsidRPr="00D01743">
        <w:rPr>
          <w:rFonts w:ascii="Times New Roman" w:hAnsi="Times New Roman" w:cs="Times New Roman"/>
          <w:sz w:val="28"/>
          <w:szCs w:val="28"/>
        </w:rPr>
        <w:t xml:space="preserve">27/2014, such sum became first due on 01.01.2014. Hence, the PSPCL was not legally entitled to recover the said amount from the </w:t>
      </w:r>
      <w:r>
        <w:rPr>
          <w:rFonts w:ascii="Times New Roman" w:hAnsi="Times New Roman" w:cs="Times New Roman"/>
          <w:sz w:val="28"/>
          <w:szCs w:val="28"/>
        </w:rPr>
        <w:t xml:space="preserve">Petitioner </w:t>
      </w:r>
      <w:r>
        <w:rPr>
          <w:rFonts w:ascii="Times New Roman" w:hAnsi="Times New Roman" w:cs="Times New Roman"/>
          <w:sz w:val="28"/>
          <w:szCs w:val="28"/>
        </w:rPr>
        <w:lastRenderedPageBreak/>
        <w:t>in terms  of provisions of  Instruction 93.2 of the ESIM providing as under:</w:t>
      </w:r>
    </w:p>
    <w:p w:rsidR="00126976" w:rsidRDefault="00126976" w:rsidP="00126976">
      <w:pPr>
        <w:pStyle w:val="ListParagraph"/>
        <w:spacing w:line="480" w:lineRule="auto"/>
        <w:ind w:left="1276" w:right="1535"/>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 xml:space="preserve">“Under </w:t>
      </w:r>
      <w:r>
        <w:rPr>
          <w:rFonts w:ascii="Times New Roman" w:eastAsia="Arial Unicode MS" w:hAnsi="Times New Roman" w:cs="Times New Roman"/>
          <w:i/>
          <w:sz w:val="28"/>
          <w:szCs w:val="28"/>
        </w:rPr>
        <w:t>Electricity Act</w:t>
      </w:r>
      <w:r w:rsidRPr="00FF4C2D">
        <w:rPr>
          <w:rFonts w:ascii="Times New Roman" w:eastAsia="Arial Unicode MS" w:hAnsi="Times New Roman" w:cs="Times New Roman"/>
          <w:i/>
          <w:sz w:val="28"/>
          <w:szCs w:val="28"/>
        </w:rPr>
        <w:t xml:space="preserve"> 56 (2)</w:t>
      </w:r>
      <w:r>
        <w:rPr>
          <w:rFonts w:ascii="Times New Roman" w:eastAsia="Arial Unicode MS" w:hAnsi="Times New Roman" w:cs="Times New Roman"/>
          <w:i/>
          <w:sz w:val="28"/>
          <w:szCs w:val="28"/>
        </w:rPr>
        <w:t>, “</w:t>
      </w:r>
      <w:r w:rsidRPr="00FF4C2D">
        <w:rPr>
          <w:rFonts w:ascii="Times New Roman" w:eastAsia="Arial Unicode MS" w:hAnsi="Times New Roman" w:cs="Times New Roman"/>
          <w:i/>
          <w:sz w:val="28"/>
          <w:szCs w:val="28"/>
        </w:rPr>
        <w:t>no sum due from any consumer shall be recoverable after the period of two years from the date when such sum became first due unless such sum has been shown continuously as recoverable as arrears of charges for electricity supplied.  PSPCL shall not cut off supply in all such cases, if the amount is debited after two years from the date when it became first due.”</w:t>
      </w:r>
    </w:p>
    <w:p w:rsidR="00126976" w:rsidRDefault="00126976" w:rsidP="00126976">
      <w:pPr>
        <w:pStyle w:val="ListParagraph"/>
        <w:spacing w:after="0" w:line="480" w:lineRule="auto"/>
        <w:ind w:left="0" w:firstLine="720"/>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 xml:space="preserve">I observe that the above contention of the PC is not tenable in view of </w:t>
      </w:r>
      <w:r w:rsidR="00632A73">
        <w:rPr>
          <w:rFonts w:ascii="Times New Roman" w:eastAsia="Arial Unicode MS" w:hAnsi="Times New Roman" w:cs="Times New Roman"/>
          <w:i/>
          <w:sz w:val="28"/>
          <w:szCs w:val="28"/>
        </w:rPr>
        <w:t xml:space="preserve">the </w:t>
      </w:r>
      <w:r w:rsidRPr="00FF4C2D">
        <w:rPr>
          <w:rFonts w:ascii="Times New Roman" w:eastAsia="Arial Unicode MS" w:hAnsi="Times New Roman" w:cs="Times New Roman"/>
          <w:i/>
          <w:sz w:val="28"/>
          <w:szCs w:val="28"/>
        </w:rPr>
        <w:t xml:space="preserve">instructions contained in CC </w:t>
      </w:r>
      <w:r>
        <w:rPr>
          <w:rFonts w:ascii="Times New Roman" w:eastAsia="Arial Unicode MS" w:hAnsi="Times New Roman" w:cs="Times New Roman"/>
          <w:i/>
          <w:sz w:val="28"/>
          <w:szCs w:val="28"/>
        </w:rPr>
        <w:t>N</w:t>
      </w:r>
      <w:r w:rsidRPr="00FF4C2D">
        <w:rPr>
          <w:rFonts w:ascii="Times New Roman" w:eastAsia="Arial Unicode MS" w:hAnsi="Times New Roman" w:cs="Times New Roman"/>
          <w:i/>
          <w:sz w:val="28"/>
          <w:szCs w:val="28"/>
        </w:rPr>
        <w:t>o.</w:t>
      </w:r>
      <w:r>
        <w:rPr>
          <w:rFonts w:ascii="Times New Roman" w:eastAsia="Arial Unicode MS" w:hAnsi="Times New Roman" w:cs="Times New Roman"/>
          <w:i/>
          <w:sz w:val="28"/>
          <w:szCs w:val="28"/>
        </w:rPr>
        <w:t xml:space="preserve"> </w:t>
      </w:r>
      <w:r w:rsidRPr="00FF4C2D">
        <w:rPr>
          <w:rFonts w:ascii="Times New Roman" w:eastAsia="Arial Unicode MS" w:hAnsi="Times New Roman" w:cs="Times New Roman"/>
          <w:i/>
          <w:sz w:val="28"/>
          <w:szCs w:val="28"/>
        </w:rPr>
        <w:t>05/2012 issued by the PSPCL pursuant to the order of Hon’ble Punjab and Haryana High Court in LPA No. 605 of 2009 decided on 09.09.2011.</w:t>
      </w:r>
    </w:p>
    <w:p w:rsidR="00126976" w:rsidRPr="00655CD7" w:rsidRDefault="00126976" w:rsidP="00126976">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PC next contended that </w:t>
      </w:r>
      <w:r w:rsidRPr="00655CD7">
        <w:rPr>
          <w:rFonts w:ascii="Times New Roman" w:hAnsi="Times New Roman" w:cs="Times New Roman"/>
          <w:sz w:val="28"/>
          <w:szCs w:val="28"/>
        </w:rPr>
        <w:t xml:space="preserve">Hon’ble PSERC </w:t>
      </w:r>
      <w:r>
        <w:rPr>
          <w:rFonts w:ascii="Times New Roman" w:hAnsi="Times New Roman" w:cs="Times New Roman"/>
          <w:sz w:val="28"/>
          <w:szCs w:val="28"/>
        </w:rPr>
        <w:t xml:space="preserve">had, </w:t>
      </w:r>
      <w:r w:rsidRPr="00655CD7">
        <w:rPr>
          <w:rFonts w:ascii="Times New Roman" w:hAnsi="Times New Roman" w:cs="Times New Roman"/>
          <w:sz w:val="28"/>
          <w:szCs w:val="28"/>
        </w:rPr>
        <w:t>in Petition No.</w:t>
      </w:r>
      <w:r>
        <w:rPr>
          <w:rFonts w:ascii="Times New Roman" w:hAnsi="Times New Roman" w:cs="Times New Roman"/>
          <w:sz w:val="28"/>
          <w:szCs w:val="28"/>
        </w:rPr>
        <w:t xml:space="preserve"> </w:t>
      </w:r>
      <w:r w:rsidRPr="00655CD7">
        <w:rPr>
          <w:rFonts w:ascii="Times New Roman" w:hAnsi="Times New Roman" w:cs="Times New Roman"/>
          <w:sz w:val="28"/>
          <w:szCs w:val="28"/>
        </w:rPr>
        <w:t>03 of 2012 filed</w:t>
      </w:r>
      <w:r w:rsidR="005E74FA">
        <w:rPr>
          <w:rFonts w:ascii="Times New Roman" w:hAnsi="Times New Roman" w:cs="Times New Roman"/>
          <w:sz w:val="28"/>
          <w:szCs w:val="28"/>
        </w:rPr>
        <w:t xml:space="preserve"> by the PSPCL</w:t>
      </w:r>
      <w:r w:rsidRPr="00655CD7">
        <w:rPr>
          <w:rFonts w:ascii="Times New Roman" w:hAnsi="Times New Roman" w:cs="Times New Roman"/>
          <w:sz w:val="28"/>
          <w:szCs w:val="28"/>
        </w:rPr>
        <w:t xml:space="preserve"> regarding treatment to be meted to Billet/Induction heating load, passed order dated 28.10.2013. An extract of the relevant </w:t>
      </w:r>
      <w:r>
        <w:rPr>
          <w:rFonts w:ascii="Times New Roman" w:hAnsi="Times New Roman" w:cs="Times New Roman"/>
          <w:sz w:val="28"/>
          <w:szCs w:val="28"/>
        </w:rPr>
        <w:t>P</w:t>
      </w:r>
      <w:r w:rsidRPr="00655CD7">
        <w:rPr>
          <w:rFonts w:ascii="Times New Roman" w:hAnsi="Times New Roman" w:cs="Times New Roman"/>
          <w:sz w:val="28"/>
          <w:szCs w:val="28"/>
        </w:rPr>
        <w:t>ara of the order pronounced reads as under:</w:t>
      </w:r>
    </w:p>
    <w:p w:rsidR="00126976" w:rsidRPr="006260F3" w:rsidRDefault="00126976" w:rsidP="00126976">
      <w:pPr>
        <w:pStyle w:val="ListParagraph"/>
        <w:spacing w:line="480" w:lineRule="auto"/>
        <w:ind w:left="1418" w:right="684"/>
        <w:jc w:val="both"/>
        <w:rPr>
          <w:rFonts w:ascii="Times New Roman" w:hAnsi="Times New Roman" w:cs="Times New Roman"/>
          <w:i/>
          <w:sz w:val="28"/>
          <w:szCs w:val="28"/>
        </w:rPr>
      </w:pPr>
      <w:r w:rsidRPr="00521262">
        <w:rPr>
          <w:rFonts w:ascii="Times New Roman" w:hAnsi="Times New Roman" w:cs="Times New Roman"/>
          <w:b/>
          <w:i/>
          <w:sz w:val="28"/>
          <w:szCs w:val="28"/>
        </w:rPr>
        <w:t>21 (v)</w:t>
      </w:r>
      <w:r w:rsidRPr="006260F3">
        <w:rPr>
          <w:rFonts w:ascii="Times New Roman" w:hAnsi="Times New Roman" w:cs="Times New Roman"/>
          <w:i/>
          <w:sz w:val="28"/>
          <w:szCs w:val="28"/>
        </w:rPr>
        <w:tab/>
        <w:t xml:space="preserve">“The Commission accepts the comments of PSPCL given vide letter No.6625 dated 5.9.13 and decides that all LS consumers where the Induction billet </w:t>
      </w:r>
      <w:r w:rsidRPr="006260F3">
        <w:rPr>
          <w:rFonts w:ascii="Times New Roman" w:hAnsi="Times New Roman" w:cs="Times New Roman"/>
          <w:i/>
          <w:sz w:val="28"/>
          <w:szCs w:val="28"/>
        </w:rPr>
        <w:lastRenderedPageBreak/>
        <w:t>Heaters/Surface Hardening Machines are installed shall be treated under PIU category. This order of the Commission will be applicable with effect from 01.01.2014. The respondent PSPCL shall issue a public notice in the leading news papers having wide circulation in the State for wide publicity to the order of the Commission and its impact. The requisite formalities</w:t>
      </w:r>
      <w:r>
        <w:rPr>
          <w:rFonts w:ascii="Times New Roman" w:hAnsi="Times New Roman" w:cs="Times New Roman"/>
          <w:i/>
          <w:sz w:val="28"/>
          <w:szCs w:val="28"/>
        </w:rPr>
        <w:t>,</w:t>
      </w:r>
      <w:r w:rsidRPr="006260F3">
        <w:rPr>
          <w:rFonts w:ascii="Times New Roman" w:hAnsi="Times New Roman" w:cs="Times New Roman"/>
          <w:i/>
          <w:sz w:val="28"/>
          <w:szCs w:val="28"/>
        </w:rPr>
        <w:t xml:space="preserve"> if any</w:t>
      </w:r>
      <w:r>
        <w:rPr>
          <w:rFonts w:ascii="Times New Roman" w:hAnsi="Times New Roman" w:cs="Times New Roman"/>
          <w:i/>
          <w:sz w:val="28"/>
          <w:szCs w:val="28"/>
        </w:rPr>
        <w:t>,</w:t>
      </w:r>
      <w:r w:rsidRPr="006260F3">
        <w:rPr>
          <w:rFonts w:ascii="Times New Roman" w:hAnsi="Times New Roman" w:cs="Times New Roman"/>
          <w:i/>
          <w:sz w:val="28"/>
          <w:szCs w:val="28"/>
        </w:rPr>
        <w:t xml:space="preserve"> required for implementing the decision by PSPCL be completed before 1.1.2014.”</w:t>
      </w:r>
    </w:p>
    <w:p w:rsidR="00126976" w:rsidRDefault="00126976" w:rsidP="00126976">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As per the above said order, the necessity/requirement of sending intimation regarding the change in applicable instructions to the concerned consumers by issuing notices to them and giving a Public Notice for publication in the leading newspapers was emphasised, but the PSPCL, itself deliberately delayed the implementation of the order announced by the Hon’ble PSERC and as evidenced from perusal of the last Para of the order dated 09.06.2014 announced by the PSERC in Petition No. 08 of 2014. An extract of the Para of the order ibid is given hereunder:</w:t>
      </w:r>
    </w:p>
    <w:p w:rsidR="00126976" w:rsidRDefault="00126976" w:rsidP="00632A73">
      <w:pPr>
        <w:pStyle w:val="ListParagraph"/>
        <w:spacing w:line="480" w:lineRule="auto"/>
        <w:ind w:left="1134" w:right="1110"/>
        <w:jc w:val="both"/>
        <w:rPr>
          <w:rFonts w:ascii="Times New Roman" w:hAnsi="Times New Roman" w:cs="Times New Roman"/>
          <w:i/>
          <w:sz w:val="28"/>
          <w:szCs w:val="28"/>
        </w:rPr>
      </w:pPr>
      <w:r>
        <w:rPr>
          <w:rFonts w:ascii="Times New Roman" w:hAnsi="Times New Roman" w:cs="Times New Roman"/>
          <w:sz w:val="28"/>
          <w:szCs w:val="28"/>
        </w:rPr>
        <w:t>“</w:t>
      </w:r>
      <w:r w:rsidR="00632A73" w:rsidRPr="00972FEE">
        <w:rPr>
          <w:rFonts w:ascii="Times New Roman" w:hAnsi="Times New Roman" w:cs="Times New Roman"/>
          <w:i/>
          <w:sz w:val="28"/>
          <w:szCs w:val="28"/>
        </w:rPr>
        <w:t>K</w:t>
      </w:r>
      <w:r w:rsidRPr="00972FEE">
        <w:rPr>
          <w:rFonts w:ascii="Times New Roman" w:hAnsi="Times New Roman" w:cs="Times New Roman"/>
          <w:i/>
          <w:sz w:val="28"/>
          <w:szCs w:val="28"/>
        </w:rPr>
        <w:t>e</w:t>
      </w:r>
      <w:r w:rsidRPr="006D3C89">
        <w:rPr>
          <w:rFonts w:ascii="Times New Roman" w:hAnsi="Times New Roman" w:cs="Times New Roman"/>
          <w:i/>
          <w:sz w:val="28"/>
          <w:szCs w:val="28"/>
        </w:rPr>
        <w:t xml:space="preserve">eping the above facts of the case in view, the Commission is of the considered opinion that delay caused in implementation of the order of the Commission dated 28.10.2013 was deliberate and could have been avoided by PSPCL. The Commission </w:t>
      </w:r>
      <w:r w:rsidRPr="006D3C89">
        <w:rPr>
          <w:rFonts w:ascii="Times New Roman" w:hAnsi="Times New Roman" w:cs="Times New Roman"/>
          <w:i/>
          <w:sz w:val="28"/>
          <w:szCs w:val="28"/>
        </w:rPr>
        <w:lastRenderedPageBreak/>
        <w:t>does not agree with the justification for delay given by PSPCL and holds that inordinate delay of more than six month amounts to contravening the directions of the Commission. The Commission accordingly decides that PSPCL shall pay Rs. 25,000/- (Rupees Twenty Five Thousand only) by way of penalty under Section 142 of the Electricity Act 2003.</w:t>
      </w:r>
      <w:r w:rsidR="007D35DA">
        <w:rPr>
          <w:rFonts w:ascii="Times New Roman" w:hAnsi="Times New Roman" w:cs="Times New Roman"/>
          <w:i/>
          <w:sz w:val="28"/>
          <w:szCs w:val="28"/>
        </w:rPr>
        <w:t>”</w:t>
      </w:r>
      <w:r w:rsidRPr="006D3C89">
        <w:rPr>
          <w:rFonts w:ascii="Times New Roman" w:hAnsi="Times New Roman" w:cs="Times New Roman"/>
          <w:i/>
          <w:sz w:val="28"/>
          <w:szCs w:val="28"/>
        </w:rPr>
        <w:t xml:space="preserve">  </w:t>
      </w:r>
    </w:p>
    <w:p w:rsidR="00126976" w:rsidRPr="00CC3A9A" w:rsidRDefault="00126976" w:rsidP="00126976">
      <w:pPr>
        <w:spacing w:line="480" w:lineRule="auto"/>
        <w:ind w:left="720" w:firstLine="720"/>
        <w:jc w:val="both"/>
        <w:rPr>
          <w:rFonts w:ascii="Times New Roman" w:hAnsi="Times New Roman" w:cs="Times New Roman"/>
          <w:sz w:val="28"/>
          <w:szCs w:val="28"/>
        </w:rPr>
      </w:pPr>
      <w:r w:rsidRPr="00AC0A5F">
        <w:rPr>
          <w:rFonts w:ascii="Times New Roman" w:hAnsi="Times New Roman" w:cs="Times New Roman"/>
          <w:sz w:val="28"/>
          <w:szCs w:val="28"/>
        </w:rPr>
        <w:t>PC argued that this clearly proved that the officers of the PSPCL itself were not willing to implement of the order announced by the Hon’ble PSERC in spite of the issuance of CC No.27/2014 dated 29.05.2014 till the issuance of the notice dated 30.05.2017 and did not implement the said order till the issu</w:t>
      </w:r>
      <w:r>
        <w:rPr>
          <w:rFonts w:ascii="Times New Roman" w:hAnsi="Times New Roman" w:cs="Times New Roman"/>
          <w:sz w:val="28"/>
          <w:szCs w:val="28"/>
        </w:rPr>
        <w:t>ance</w:t>
      </w:r>
      <w:r w:rsidRPr="00AC0A5F">
        <w:rPr>
          <w:rFonts w:ascii="Times New Roman" w:hAnsi="Times New Roman" w:cs="Times New Roman"/>
          <w:sz w:val="28"/>
          <w:szCs w:val="28"/>
        </w:rPr>
        <w:t xml:space="preserve"> </w:t>
      </w:r>
      <w:r w:rsidR="00632A73">
        <w:rPr>
          <w:rFonts w:ascii="Times New Roman" w:hAnsi="Times New Roman" w:cs="Times New Roman"/>
          <w:sz w:val="28"/>
          <w:szCs w:val="28"/>
        </w:rPr>
        <w:t>of the aforesaid order of the Commission</w:t>
      </w:r>
      <w:r w:rsidRPr="00AC0A5F">
        <w:rPr>
          <w:rFonts w:ascii="Times New Roman" w:hAnsi="Times New Roman" w:cs="Times New Roman"/>
          <w:sz w:val="28"/>
          <w:szCs w:val="28"/>
        </w:rPr>
        <w:t>.</w:t>
      </w:r>
      <w:r>
        <w:rPr>
          <w:rFonts w:ascii="Times New Roman" w:hAnsi="Times New Roman" w:cs="Times New Roman"/>
          <w:sz w:val="28"/>
          <w:szCs w:val="28"/>
        </w:rPr>
        <w:t xml:space="preserve">  Thus, </w:t>
      </w:r>
      <w:r w:rsidRPr="00CC3A9A">
        <w:rPr>
          <w:rFonts w:ascii="Times New Roman" w:hAnsi="Times New Roman" w:cs="Times New Roman"/>
          <w:sz w:val="28"/>
          <w:szCs w:val="28"/>
        </w:rPr>
        <w:t>natural justice in this case, required that in the event of change of any instructions, it was the duty of the PSPCL to bring that change in the knowledge of the concerned consumers. Since, intimation regarding the change in applicable Tariff and Security to be deposited by the concerned consumer was not given at the relevant time to the consumer, as such, charging of such a huge amount at this stage was not legally correct.</w:t>
      </w:r>
    </w:p>
    <w:p w:rsidR="00126976" w:rsidRPr="001551BF" w:rsidRDefault="00126976" w:rsidP="00126976">
      <w:pPr>
        <w:pStyle w:val="ListParagraph"/>
        <w:spacing w:line="480" w:lineRule="auto"/>
        <w:ind w:left="0" w:firstLine="720"/>
        <w:jc w:val="both"/>
        <w:rPr>
          <w:rFonts w:ascii="Times New Roman" w:hAnsi="Times New Roman" w:cs="Times New Roman"/>
          <w:i/>
          <w:sz w:val="28"/>
          <w:szCs w:val="28"/>
        </w:rPr>
      </w:pPr>
      <w:r w:rsidRPr="001551BF">
        <w:rPr>
          <w:rFonts w:ascii="Times New Roman" w:hAnsi="Times New Roman" w:cs="Times New Roman"/>
          <w:i/>
          <w:sz w:val="28"/>
          <w:szCs w:val="28"/>
        </w:rPr>
        <w:t xml:space="preserve">I observe that the Petitioner, at the time of release of electricity connection in 07/2009, declared 75 kW Induction Furnace Load in the </w:t>
      </w:r>
      <w:r w:rsidRPr="001551BF">
        <w:rPr>
          <w:rFonts w:ascii="Times New Roman" w:hAnsi="Times New Roman" w:cs="Times New Roman"/>
          <w:i/>
          <w:sz w:val="28"/>
          <w:szCs w:val="28"/>
        </w:rPr>
        <w:lastRenderedPageBreak/>
        <w:t>details of the connected Load in the Application and Agreement Form.  Evidently, the Petitioner erred in mentioning the category as “General” while signing the A&amp;A Form and the Respondent too defaulted in treating the 75 kW Induction Furnace Load under “General” instead of under “PIU” Category.  I also observe that the PC, during the course of oral submissions, could not bring evidence on record in support of its contention that the work of casting (for which new connection was taken by the Petitioner) came under the purview of “General” Industry.  Though, there is merit in the contention of the PC that the Distribution Licensee  PSPCL defaulted in ensuring compliance of its own instructions, circulated vide CC No. 27 dated 29.05.2014, the Petitioner ( a Large Supply Category consumer, having Sanction Load of 150 kW and Contract Demand of 150 kVA) can not feign ignorance about the knowledge/availability of the instructions issued and uploaded by the PSPCL on its website from time to time, particularly of CC No. 27/2014 dated 29.05.2014 uploaded on the website of PSPCL immediately after its issuance.  I also find that the order dated 28.10.2013 of the Hon’ble PSERC in Petition No. 03 of 2012, filed by Ludhiana Hand Tools Association regarding treatment to be meted to Billet/Induction Heating Load by PSPCL, was also uploaded on the website of the PSERC and was thus available for being viewed by the Stakeholders</w:t>
      </w:r>
      <w:r w:rsidR="000038EA">
        <w:rPr>
          <w:rFonts w:ascii="Times New Roman" w:hAnsi="Times New Roman" w:cs="Times New Roman"/>
          <w:i/>
          <w:sz w:val="28"/>
          <w:szCs w:val="28"/>
        </w:rPr>
        <w:t xml:space="preserve"> including the Petitioner</w:t>
      </w:r>
      <w:r w:rsidRPr="001551BF">
        <w:rPr>
          <w:rFonts w:ascii="Times New Roman" w:hAnsi="Times New Roman" w:cs="Times New Roman"/>
          <w:i/>
          <w:sz w:val="28"/>
          <w:szCs w:val="28"/>
        </w:rPr>
        <w:t>.</w:t>
      </w:r>
    </w:p>
    <w:p w:rsidR="00126976" w:rsidRPr="002E530F" w:rsidRDefault="00126976" w:rsidP="00126976">
      <w:pPr>
        <w:pStyle w:val="ListParagraph"/>
        <w:spacing w:line="480" w:lineRule="auto"/>
        <w:ind w:left="0" w:firstLine="360"/>
        <w:jc w:val="both"/>
        <w:rPr>
          <w:rFonts w:ascii="Times New Roman" w:hAnsi="Times New Roman" w:cs="Times New Roman"/>
          <w:i/>
          <w:sz w:val="28"/>
          <w:szCs w:val="28"/>
        </w:rPr>
      </w:pPr>
      <w:r>
        <w:rPr>
          <w:rFonts w:ascii="Times New Roman" w:hAnsi="Times New Roman" w:cs="Times New Roman"/>
          <w:sz w:val="28"/>
          <w:szCs w:val="28"/>
        </w:rPr>
        <w:lastRenderedPageBreak/>
        <w:t xml:space="preserve">I observe that the Petitioner, at the time of signing the Application and Agreement Form, undertook to abide by the rules/instructions governing the connection issued by the PSPCL from time to time and as such, had no locus standi to question the validity of the Demand Notice dated 30.05.2017 issued without levying any penalty, in the light of the instructions, so issued. </w:t>
      </w:r>
    </w:p>
    <w:p w:rsidR="00126976" w:rsidRPr="002E530F" w:rsidRDefault="00126976" w:rsidP="00126976">
      <w:pPr>
        <w:pStyle w:val="ListParagraph"/>
        <w:spacing w:line="480" w:lineRule="auto"/>
        <w:ind w:left="0" w:firstLine="360"/>
        <w:jc w:val="both"/>
        <w:rPr>
          <w:rFonts w:ascii="Times New Roman" w:hAnsi="Times New Roman" w:cs="Times New Roman"/>
          <w:i/>
          <w:sz w:val="28"/>
          <w:szCs w:val="28"/>
        </w:rPr>
      </w:pPr>
      <w:r w:rsidRPr="002E530F">
        <w:rPr>
          <w:rFonts w:ascii="Times New Roman" w:hAnsi="Times New Roman" w:cs="Times New Roman"/>
          <w:i/>
          <w:sz w:val="28"/>
          <w:szCs w:val="28"/>
        </w:rPr>
        <w:t>I am also of the view that ignorance of Law is no excuse and merely laying the onus on the Distribution Licensee for not ensuring implementation of its own instructions is not in good taste as has been done by the Petitioner in the instant case.  The consumers, on their part, ought to act vigilantly, sincerely and responsibly in discharge of their obligations.</w:t>
      </w:r>
    </w:p>
    <w:p w:rsidR="00126976" w:rsidRDefault="00126976" w:rsidP="00126976">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From the above analysis, it is concluded that evidence brought on record by the PC does not warrant justification for interference by this court to set-aside the decision dated 13.11.2017 of the Forum in Case No.                   CG-217 of 2017.  Accordingly, the Petitioner is liable to be charged on account of difference of Tariff and Security applicable under PIU and General Category, in terms of provisions contained in CC No. 27/2014 dated 29.05.2014, for the period from 01.01.2014 to 30.04.2017.  As the Respondent defaulted in not noticing the discrepancy in regard to the category (General or PIU) applicable to the Petitioner for charging the </w:t>
      </w:r>
      <w:r>
        <w:rPr>
          <w:rFonts w:ascii="Times New Roman" w:eastAsia="Arial Unicode MS" w:hAnsi="Times New Roman" w:cs="Times New Roman"/>
          <w:sz w:val="28"/>
          <w:szCs w:val="28"/>
        </w:rPr>
        <w:lastRenderedPageBreak/>
        <w:t xml:space="preserve">Tariff and Security immediately after issuance of CC No. 27/2014 dated 29.05.2014, </w:t>
      </w:r>
      <w:r w:rsidR="004D64F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no interest/surcharge be charged to the Petitioner.</w:t>
      </w:r>
    </w:p>
    <w:p w:rsidR="00126976" w:rsidRDefault="00126976" w:rsidP="00126976">
      <w:pPr>
        <w:spacing w:after="0" w:line="48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5.</w:t>
      </w:r>
      <w:r>
        <w:rPr>
          <w:rFonts w:ascii="Times New Roman" w:eastAsia="Arial Unicode MS" w:hAnsi="Times New Roman" w:cs="Times New Roman"/>
          <w:b/>
          <w:sz w:val="28"/>
          <w:szCs w:val="28"/>
        </w:rPr>
        <w:tab/>
        <w:t>Decision:</w:t>
      </w:r>
    </w:p>
    <w:p w:rsidR="00126976" w:rsidRDefault="00126976" w:rsidP="00126976">
      <w:pPr>
        <w:spacing w:after="0" w:line="48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ab/>
        <w:t>As a sequel of above of discussions, it is held that the Petitioner should be charged for the difference of both Tariff and Security applicable in respect of PIU and General Category from 01.01.2014 to 30.04.2017, in terms of provisions contained in CC  No. 27/2014 dated 29.05.2014.  It is also held that no interest/surcharge be levied on this account.  Accordingly, the Respondent is directed to recalculate the demand and refund/recover the amount found excess/short, if any, after adjustment, without Interest/Surcharge as per rules of the PSPCL.</w:t>
      </w:r>
    </w:p>
    <w:p w:rsidR="00126976" w:rsidRDefault="00126976" w:rsidP="00126976">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rPr>
        <w:t>6.</w:t>
      </w:r>
      <w:r>
        <w:rPr>
          <w:rFonts w:ascii="Times New Roman" w:eastAsia="Arial Unicode MS" w:hAnsi="Times New Roman" w:cs="Times New Roman"/>
          <w:b/>
          <w:sz w:val="28"/>
          <w:szCs w:val="28"/>
        </w:rPr>
        <w:tab/>
      </w:r>
      <w:r w:rsidRPr="00E518ED">
        <w:rPr>
          <w:rFonts w:ascii="Times New Roman" w:eastAsia="Arial Unicode MS" w:hAnsi="Times New Roman" w:cs="Times New Roman"/>
          <w:sz w:val="28"/>
          <w:szCs w:val="28"/>
        </w:rPr>
        <w:t>T</w:t>
      </w:r>
      <w:r>
        <w:rPr>
          <w:rFonts w:ascii="Times New Roman" w:eastAsia="Arial Unicode MS" w:hAnsi="Times New Roman" w:cs="Times New Roman"/>
          <w:sz w:val="28"/>
          <w:szCs w:val="28"/>
        </w:rPr>
        <w:t>he Appeal is disposed off accordingly.</w:t>
      </w:r>
    </w:p>
    <w:p w:rsidR="00126976" w:rsidRDefault="00126976" w:rsidP="00126976">
      <w:pPr>
        <w:spacing w:line="480" w:lineRule="auto"/>
        <w:jc w:val="both"/>
        <w:rPr>
          <w:rFonts w:ascii="Times New Roman" w:hAnsi="Times New Roman" w:cs="Times New Roman"/>
          <w:sz w:val="28"/>
          <w:szCs w:val="28"/>
        </w:rPr>
      </w:pPr>
      <w:r>
        <w:rPr>
          <w:rFonts w:ascii="Times New Roman" w:eastAsia="Arial Unicode MS" w:hAnsi="Times New Roman" w:cs="Times New Roman"/>
          <w:b/>
          <w:sz w:val="28"/>
          <w:szCs w:val="28"/>
        </w:rPr>
        <w:t>7.</w:t>
      </w:r>
      <w:r>
        <w:rPr>
          <w:rFonts w:ascii="Times New Roman" w:eastAsia="Arial Unicode MS" w:hAnsi="Times New Roman" w:cs="Times New Roman"/>
          <w:b/>
          <w:sz w:val="28"/>
          <w:szCs w:val="28"/>
        </w:rPr>
        <w:tab/>
      </w:r>
      <w:r>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 2016.</w:t>
      </w:r>
    </w:p>
    <w:p w:rsidR="00126976" w:rsidRPr="007641FD" w:rsidRDefault="00126976" w:rsidP="00126976">
      <w:pPr>
        <w:pStyle w:val="NoSpacing"/>
        <w:rPr>
          <w:rFonts w:ascii="Times New Roman" w:hAnsi="Times New Roman" w:cs="Times New Roman"/>
          <w:sz w:val="28"/>
          <w:szCs w:val="28"/>
        </w:rPr>
      </w:pPr>
      <w:r>
        <w:tab/>
      </w:r>
      <w:r>
        <w:tab/>
      </w:r>
      <w:r>
        <w:tab/>
      </w:r>
      <w:r>
        <w:tab/>
      </w:r>
      <w:r>
        <w:tab/>
      </w:r>
      <w:r>
        <w:tab/>
      </w:r>
      <w:r w:rsidRPr="007641FD">
        <w:rPr>
          <w:rFonts w:ascii="Times New Roman" w:hAnsi="Times New Roman" w:cs="Times New Roman"/>
          <w:sz w:val="28"/>
          <w:szCs w:val="28"/>
        </w:rPr>
        <w:tab/>
        <w:t>(VIRINDER SINGH)</w:t>
      </w:r>
    </w:p>
    <w:p w:rsidR="00126976" w:rsidRPr="007641FD" w:rsidRDefault="00126976" w:rsidP="00126976">
      <w:pPr>
        <w:pStyle w:val="NoSpacing"/>
        <w:rPr>
          <w:rFonts w:ascii="Times New Roman" w:hAnsi="Times New Roman" w:cs="Times New Roman"/>
          <w:sz w:val="28"/>
          <w:szCs w:val="28"/>
        </w:rPr>
      </w:pPr>
      <w:r w:rsidRPr="007641FD">
        <w:rPr>
          <w:rFonts w:ascii="Times New Roman" w:hAnsi="Times New Roman" w:cs="Times New Roman"/>
          <w:sz w:val="28"/>
          <w:szCs w:val="28"/>
        </w:rPr>
        <w:t>June 2</w:t>
      </w:r>
      <w:r w:rsidR="000038EA">
        <w:rPr>
          <w:rFonts w:ascii="Times New Roman" w:hAnsi="Times New Roman" w:cs="Times New Roman"/>
          <w:sz w:val="28"/>
          <w:szCs w:val="28"/>
        </w:rPr>
        <w:t>7</w:t>
      </w:r>
      <w:r w:rsidRPr="007641FD">
        <w:rPr>
          <w:rFonts w:ascii="Times New Roman" w:hAnsi="Times New Roman" w:cs="Times New Roman"/>
          <w:sz w:val="28"/>
          <w:szCs w:val="28"/>
        </w:rPr>
        <w:t xml:space="preserve">, </w:t>
      </w:r>
      <w:r>
        <w:rPr>
          <w:rFonts w:ascii="Times New Roman" w:hAnsi="Times New Roman" w:cs="Times New Roman"/>
          <w:sz w:val="28"/>
          <w:szCs w:val="28"/>
        </w:rPr>
        <w:t>2018</w:t>
      </w:r>
      <w:r>
        <w:rPr>
          <w:rFonts w:ascii="Times New Roman" w:hAnsi="Times New Roman" w:cs="Times New Roman"/>
          <w:sz w:val="28"/>
          <w:szCs w:val="28"/>
        </w:rPr>
        <w:tab/>
      </w:r>
      <w:r>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t>LokPal (Ombudsman)</w:t>
      </w:r>
    </w:p>
    <w:p w:rsidR="00126976" w:rsidRPr="007641FD" w:rsidRDefault="00126976" w:rsidP="00126976">
      <w:pPr>
        <w:pStyle w:val="NoSpacing"/>
        <w:rPr>
          <w:rFonts w:ascii="Times New Roman" w:hAnsi="Times New Roman" w:cs="Times New Roman"/>
          <w:sz w:val="28"/>
          <w:szCs w:val="28"/>
        </w:rPr>
      </w:pPr>
      <w:r w:rsidRPr="007641FD">
        <w:rPr>
          <w:rFonts w:ascii="Times New Roman" w:hAnsi="Times New Roman" w:cs="Times New Roman"/>
          <w:sz w:val="28"/>
          <w:szCs w:val="28"/>
        </w:rPr>
        <w:t>S.A.S. Nagar (Mohali)</w:t>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t>Electricity, Punjab</w:t>
      </w:r>
    </w:p>
    <w:p w:rsidR="00126976" w:rsidRPr="007641FD" w:rsidRDefault="00126976" w:rsidP="00126976">
      <w:pPr>
        <w:pStyle w:val="NoSpacing"/>
        <w:rPr>
          <w:rFonts w:ascii="Times New Roman" w:hAnsi="Times New Roman" w:cs="Times New Roman"/>
          <w:sz w:val="28"/>
          <w:szCs w:val="28"/>
        </w:rPr>
      </w:pPr>
    </w:p>
    <w:p w:rsidR="00126976" w:rsidRDefault="00126976" w:rsidP="00126976">
      <w:pPr>
        <w:rPr>
          <w:rFonts w:ascii="Times New Roman" w:hAnsi="Times New Roman" w:cs="Times New Roman"/>
          <w:b/>
          <w:sz w:val="28"/>
          <w:szCs w:val="28"/>
        </w:rPr>
      </w:pPr>
    </w:p>
    <w:p w:rsidR="00126976" w:rsidRDefault="00126976" w:rsidP="00126976">
      <w:pPr>
        <w:rPr>
          <w:rFonts w:ascii="Times New Roman" w:hAnsi="Times New Roman" w:cs="Times New Roman"/>
          <w:b/>
          <w:sz w:val="28"/>
          <w:szCs w:val="28"/>
        </w:rPr>
      </w:pPr>
    </w:p>
    <w:p w:rsidR="00126976" w:rsidRPr="00286FF1" w:rsidRDefault="00126976" w:rsidP="00126976">
      <w:pPr>
        <w:spacing w:after="0" w:line="480" w:lineRule="auto"/>
        <w:jc w:val="both"/>
        <w:rPr>
          <w:rFonts w:ascii="Times New Roman" w:eastAsia="Arial Unicode MS" w:hAnsi="Times New Roman" w:cs="Times New Roman"/>
          <w:b/>
          <w:sz w:val="28"/>
          <w:szCs w:val="28"/>
        </w:rPr>
      </w:pPr>
    </w:p>
    <w:p w:rsidR="00126976" w:rsidRDefault="00126976" w:rsidP="00126976">
      <w:pPr>
        <w:spacing w:after="0" w:line="480" w:lineRule="auto"/>
        <w:jc w:val="both"/>
        <w:rPr>
          <w:rFonts w:ascii="Times New Roman" w:eastAsia="Arial Unicode MS" w:hAnsi="Times New Roman" w:cs="Times New Roman"/>
          <w:sz w:val="28"/>
          <w:szCs w:val="28"/>
        </w:rPr>
      </w:pPr>
    </w:p>
    <w:p w:rsidR="00126976" w:rsidRPr="00143D98" w:rsidRDefault="00126976" w:rsidP="00126976">
      <w:pPr>
        <w:spacing w:after="0" w:line="480" w:lineRule="auto"/>
        <w:jc w:val="both"/>
        <w:rPr>
          <w:rFonts w:ascii="Times New Roman" w:eastAsia="Arial Unicode MS" w:hAnsi="Times New Roman" w:cs="Times New Roman"/>
          <w:sz w:val="28"/>
          <w:szCs w:val="28"/>
        </w:rPr>
      </w:pPr>
    </w:p>
    <w:p w:rsidR="0078564E" w:rsidRPr="00126976" w:rsidRDefault="0078564E" w:rsidP="00126976">
      <w:pPr>
        <w:tabs>
          <w:tab w:val="left" w:pos="5546"/>
        </w:tabs>
      </w:pPr>
    </w:p>
    <w:sectPr w:rsidR="0078564E" w:rsidRPr="00126976" w:rsidSect="00D135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24A" w:rsidRDefault="00AC224A" w:rsidP="0010529E">
      <w:pPr>
        <w:spacing w:after="0" w:line="240" w:lineRule="auto"/>
      </w:pPr>
      <w:r>
        <w:separator/>
      </w:r>
    </w:p>
  </w:endnote>
  <w:endnote w:type="continuationSeparator" w:id="1">
    <w:p w:rsidR="00AC224A" w:rsidRDefault="00AC224A" w:rsidP="00105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F" w:rsidRDefault="00544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F" w:rsidRDefault="00544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F" w:rsidRDefault="00544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24A" w:rsidRDefault="00AC224A" w:rsidP="0010529E">
      <w:pPr>
        <w:spacing w:after="0" w:line="240" w:lineRule="auto"/>
      </w:pPr>
      <w:r>
        <w:separator/>
      </w:r>
    </w:p>
  </w:footnote>
  <w:footnote w:type="continuationSeparator" w:id="1">
    <w:p w:rsidR="00AC224A" w:rsidRDefault="00AC224A" w:rsidP="00105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F" w:rsidRDefault="00544A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4407" o:spid="_x0000_s15362"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1376"/>
      <w:docPartObj>
        <w:docPartGallery w:val="Page Numbers (Top of Page)"/>
        <w:docPartUnique/>
      </w:docPartObj>
    </w:sdtPr>
    <w:sdtContent>
      <w:p w:rsidR="0010529E" w:rsidRDefault="00544AA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4408" o:spid="_x0000_s1536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21</w:t>
          </w:r>
        </w:fldSimple>
      </w:p>
    </w:sdtContent>
  </w:sdt>
  <w:p w:rsidR="0010529E" w:rsidRDefault="001052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F" w:rsidRDefault="00544A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4406" o:spid="_x0000_s15361"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7AF5"/>
    <w:multiLevelType w:val="hybridMultilevel"/>
    <w:tmpl w:val="D7EAEBAE"/>
    <w:lvl w:ilvl="0" w:tplc="0DB42464">
      <w:start w:val="1"/>
      <w:numFmt w:val="lowerRoman"/>
      <w:lvlText w:val="(%1)"/>
      <w:lvlJc w:val="left"/>
      <w:pPr>
        <w:ind w:left="21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9C2042B"/>
    <w:multiLevelType w:val="hybridMultilevel"/>
    <w:tmpl w:val="07E05662"/>
    <w:lvl w:ilvl="0" w:tplc="7E586B72">
      <w:start w:val="1"/>
      <w:numFmt w:val="lowerRoman"/>
      <w:lvlText w:val="(%1)"/>
      <w:lvlJc w:val="left"/>
      <w:pPr>
        <w:ind w:left="28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BBC2481"/>
    <w:multiLevelType w:val="hybridMultilevel"/>
    <w:tmpl w:val="B0F05530"/>
    <w:lvl w:ilvl="0" w:tplc="84E01C10">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77D87281"/>
    <w:multiLevelType w:val="hybridMultilevel"/>
    <w:tmpl w:val="987064E4"/>
    <w:lvl w:ilvl="0" w:tplc="E96C83D2">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CD62DE"/>
    <w:rsid w:val="000038EA"/>
    <w:rsid w:val="000129CC"/>
    <w:rsid w:val="000319E3"/>
    <w:rsid w:val="00042C6C"/>
    <w:rsid w:val="00053990"/>
    <w:rsid w:val="00054DB5"/>
    <w:rsid w:val="0006404F"/>
    <w:rsid w:val="0009236A"/>
    <w:rsid w:val="000C4AB7"/>
    <w:rsid w:val="000D1611"/>
    <w:rsid w:val="001049A1"/>
    <w:rsid w:val="0010529E"/>
    <w:rsid w:val="0011677A"/>
    <w:rsid w:val="00126976"/>
    <w:rsid w:val="001272BC"/>
    <w:rsid w:val="00127CAB"/>
    <w:rsid w:val="001507EF"/>
    <w:rsid w:val="001638F5"/>
    <w:rsid w:val="00186805"/>
    <w:rsid w:val="00215F72"/>
    <w:rsid w:val="002172C1"/>
    <w:rsid w:val="002406AA"/>
    <w:rsid w:val="0024481E"/>
    <w:rsid w:val="002A514F"/>
    <w:rsid w:val="002A7F13"/>
    <w:rsid w:val="002C0B03"/>
    <w:rsid w:val="002E5BFD"/>
    <w:rsid w:val="002E6392"/>
    <w:rsid w:val="00307683"/>
    <w:rsid w:val="003176D4"/>
    <w:rsid w:val="003227CA"/>
    <w:rsid w:val="00334794"/>
    <w:rsid w:val="003348FF"/>
    <w:rsid w:val="0038562D"/>
    <w:rsid w:val="003C4ABE"/>
    <w:rsid w:val="003C5CD3"/>
    <w:rsid w:val="00474419"/>
    <w:rsid w:val="004A0A99"/>
    <w:rsid w:val="004B0F65"/>
    <w:rsid w:val="004D64FF"/>
    <w:rsid w:val="004F289E"/>
    <w:rsid w:val="004F4950"/>
    <w:rsid w:val="00507DBC"/>
    <w:rsid w:val="0052630D"/>
    <w:rsid w:val="00526FC9"/>
    <w:rsid w:val="00544AAF"/>
    <w:rsid w:val="005453BC"/>
    <w:rsid w:val="00550A5A"/>
    <w:rsid w:val="0057621A"/>
    <w:rsid w:val="005C437C"/>
    <w:rsid w:val="005D3EFE"/>
    <w:rsid w:val="005E74FA"/>
    <w:rsid w:val="005F232D"/>
    <w:rsid w:val="0061749B"/>
    <w:rsid w:val="006260F3"/>
    <w:rsid w:val="00632A73"/>
    <w:rsid w:val="006478A4"/>
    <w:rsid w:val="00676A6D"/>
    <w:rsid w:val="00682F5F"/>
    <w:rsid w:val="006830D7"/>
    <w:rsid w:val="006A60B4"/>
    <w:rsid w:val="006B70BD"/>
    <w:rsid w:val="006D555A"/>
    <w:rsid w:val="006F3ADF"/>
    <w:rsid w:val="0076092C"/>
    <w:rsid w:val="00765E44"/>
    <w:rsid w:val="0078564E"/>
    <w:rsid w:val="007D35DA"/>
    <w:rsid w:val="007E0993"/>
    <w:rsid w:val="007F0444"/>
    <w:rsid w:val="007F3FA1"/>
    <w:rsid w:val="008062EE"/>
    <w:rsid w:val="008145EF"/>
    <w:rsid w:val="00816246"/>
    <w:rsid w:val="008333FB"/>
    <w:rsid w:val="008472FE"/>
    <w:rsid w:val="00853013"/>
    <w:rsid w:val="00853AD3"/>
    <w:rsid w:val="008726DC"/>
    <w:rsid w:val="008954B4"/>
    <w:rsid w:val="008F5D29"/>
    <w:rsid w:val="00912BA5"/>
    <w:rsid w:val="00955C28"/>
    <w:rsid w:val="00957F63"/>
    <w:rsid w:val="00972FEE"/>
    <w:rsid w:val="00984BCD"/>
    <w:rsid w:val="009F0A5D"/>
    <w:rsid w:val="009F33EE"/>
    <w:rsid w:val="00A50AB1"/>
    <w:rsid w:val="00A8300F"/>
    <w:rsid w:val="00AC224A"/>
    <w:rsid w:val="00AC5EE5"/>
    <w:rsid w:val="00AF3873"/>
    <w:rsid w:val="00B42FC1"/>
    <w:rsid w:val="00B46BE7"/>
    <w:rsid w:val="00B54BA3"/>
    <w:rsid w:val="00B579B3"/>
    <w:rsid w:val="00B64BD1"/>
    <w:rsid w:val="00BA5BFB"/>
    <w:rsid w:val="00BF5901"/>
    <w:rsid w:val="00C52DC4"/>
    <w:rsid w:val="00C5333D"/>
    <w:rsid w:val="00C57671"/>
    <w:rsid w:val="00C91280"/>
    <w:rsid w:val="00CA7E30"/>
    <w:rsid w:val="00CB5824"/>
    <w:rsid w:val="00CB684C"/>
    <w:rsid w:val="00CD62DE"/>
    <w:rsid w:val="00CE42E6"/>
    <w:rsid w:val="00D003AE"/>
    <w:rsid w:val="00D135FD"/>
    <w:rsid w:val="00D2188C"/>
    <w:rsid w:val="00D229A3"/>
    <w:rsid w:val="00D4274C"/>
    <w:rsid w:val="00D46593"/>
    <w:rsid w:val="00D5294A"/>
    <w:rsid w:val="00D53A7A"/>
    <w:rsid w:val="00DA6425"/>
    <w:rsid w:val="00DB70A8"/>
    <w:rsid w:val="00DC5D73"/>
    <w:rsid w:val="00E2086F"/>
    <w:rsid w:val="00E42DF3"/>
    <w:rsid w:val="00E515E1"/>
    <w:rsid w:val="00E518ED"/>
    <w:rsid w:val="00E6150D"/>
    <w:rsid w:val="00E750FD"/>
    <w:rsid w:val="00E86FD4"/>
    <w:rsid w:val="00F06D5D"/>
    <w:rsid w:val="00F15D9E"/>
    <w:rsid w:val="00F2245C"/>
    <w:rsid w:val="00F34362"/>
    <w:rsid w:val="00F36AE3"/>
    <w:rsid w:val="00F52D3D"/>
    <w:rsid w:val="00F81754"/>
    <w:rsid w:val="00F93789"/>
    <w:rsid w:val="00F938E1"/>
    <w:rsid w:val="00F95ACC"/>
    <w:rsid w:val="00FA405B"/>
    <w:rsid w:val="00FB5966"/>
    <w:rsid w:val="00FC24C2"/>
    <w:rsid w:val="00FD2C52"/>
    <w:rsid w:val="00FD58D9"/>
    <w:rsid w:val="00FE6C3E"/>
    <w:rsid w:val="00FF510F"/>
    <w:rsid w:val="00FF6C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2DE"/>
    <w:rPr>
      <w:color w:val="0000FF" w:themeColor="hyperlink"/>
      <w:u w:val="single"/>
    </w:rPr>
  </w:style>
  <w:style w:type="paragraph" w:styleId="NoSpacing">
    <w:name w:val="No Spacing"/>
    <w:uiPriority w:val="1"/>
    <w:qFormat/>
    <w:rsid w:val="00CD62DE"/>
    <w:pPr>
      <w:spacing w:after="0" w:line="240" w:lineRule="auto"/>
    </w:pPr>
  </w:style>
  <w:style w:type="paragraph" w:styleId="ListParagraph">
    <w:name w:val="List Paragraph"/>
    <w:basedOn w:val="Normal"/>
    <w:uiPriority w:val="34"/>
    <w:qFormat/>
    <w:rsid w:val="00CD62DE"/>
    <w:pPr>
      <w:ind w:left="720"/>
      <w:contextualSpacing/>
    </w:pPr>
  </w:style>
  <w:style w:type="paragraph" w:styleId="Header">
    <w:name w:val="header"/>
    <w:basedOn w:val="Normal"/>
    <w:link w:val="HeaderChar"/>
    <w:uiPriority w:val="99"/>
    <w:unhideWhenUsed/>
    <w:rsid w:val="00105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29E"/>
  </w:style>
  <w:style w:type="paragraph" w:styleId="Footer">
    <w:name w:val="footer"/>
    <w:basedOn w:val="Normal"/>
    <w:link w:val="FooterChar"/>
    <w:uiPriority w:val="99"/>
    <w:semiHidden/>
    <w:unhideWhenUsed/>
    <w:rsid w:val="001052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529E"/>
  </w:style>
</w:styles>
</file>

<file path=word/webSettings.xml><?xml version="1.0" encoding="utf-8"?>
<w:webSettings xmlns:r="http://schemas.openxmlformats.org/officeDocument/2006/relationships" xmlns:w="http://schemas.openxmlformats.org/wordprocessingml/2006/main">
  <w:divs>
    <w:div w:id="7939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21</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51</cp:revision>
  <cp:lastPrinted>2018-06-25T05:27:00Z</cp:lastPrinted>
  <dcterms:created xsi:type="dcterms:W3CDTF">2018-06-25T05:31:00Z</dcterms:created>
  <dcterms:modified xsi:type="dcterms:W3CDTF">2018-06-27T10:05:00Z</dcterms:modified>
</cp:coreProperties>
</file>